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0D95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3.65pt;margin-top:3.15pt;width:15.6pt;height:13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0D95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3.4pt;margin-top:5.05pt;width:15.6pt;height:13.6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0D95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5.35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E70D95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FE5E2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FE5E2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E70D95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FE5E28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5E28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INSTRUMENTOS DE</w:t>
            </w:r>
          </w:p>
          <w:p w:rsidR="00377E56" w:rsidRPr="00C207C5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MEDICIÓN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FE5E28">
              <w:rPr>
                <w:rFonts w:ascii="Verdana" w:hAnsi="Verdana"/>
                <w:b/>
                <w:sz w:val="20"/>
                <w:szCs w:val="20"/>
              </w:rPr>
              <w:t>1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B3" w:rsidRDefault="00FE5E28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Clasificación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</w:p>
          <w:p w:rsidR="00377E56" w:rsidRPr="00C207C5" w:rsidRDefault="00FE5E28" w:rsidP="00FE5E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Los instrumentos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Pr="00FE5E28" w:rsidRDefault="00BE3E54" w:rsidP="00C835DF">
      <w:pPr>
        <w:rPr>
          <w:rFonts w:ascii="Century Gothic" w:hAnsi="Century Gothic"/>
          <w:b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       Esta Guía se trabaja después de haber visto el PPT N° </w:t>
      </w:r>
      <w:r w:rsidR="00FE5E28">
        <w:rPr>
          <w:rFonts w:ascii="Verdana" w:hAnsi="Verdana"/>
          <w:sz w:val="20"/>
          <w:szCs w:val="20"/>
        </w:rPr>
        <w:t>1</w:t>
      </w:r>
      <w:r w:rsidRPr="00FE5E28">
        <w:rPr>
          <w:rFonts w:ascii="Verdana" w:hAnsi="Verdana"/>
          <w:sz w:val="20"/>
          <w:szCs w:val="20"/>
        </w:rPr>
        <w:t xml:space="preserve"> de la Unidad </w:t>
      </w:r>
      <w:r w:rsidR="00FE5E28">
        <w:rPr>
          <w:rFonts w:ascii="Verdana" w:hAnsi="Verdana"/>
          <w:sz w:val="20"/>
          <w:szCs w:val="20"/>
        </w:rPr>
        <w:t>3</w:t>
      </w:r>
      <w:r w:rsidR="00157BD2">
        <w:rPr>
          <w:rFonts w:ascii="Verdana" w:hAnsi="Verdana"/>
          <w:sz w:val="20"/>
          <w:szCs w:val="20"/>
        </w:rPr>
        <w:t>.</w:t>
      </w:r>
    </w:p>
    <w:p w:rsidR="008B1F48" w:rsidRPr="00FE5E28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OBJETIVO:</w:t>
      </w:r>
    </w:p>
    <w:p w:rsidR="001D597D" w:rsidRPr="00FE5E28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 </w:t>
      </w:r>
    </w:p>
    <w:p w:rsidR="001D597D" w:rsidRDefault="001D597D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  <w:r w:rsidRPr="00FE5E28">
        <w:rPr>
          <w:rFonts w:ascii="Verdana" w:hAnsi="Verdana" w:cs="Calibri"/>
          <w:sz w:val="20"/>
          <w:szCs w:val="20"/>
        </w:rPr>
        <w:t>Ana</w:t>
      </w:r>
      <w:r w:rsidR="00157BD2">
        <w:rPr>
          <w:rFonts w:ascii="Verdana" w:hAnsi="Verdana" w:cs="Calibri"/>
          <w:sz w:val="20"/>
          <w:szCs w:val="20"/>
        </w:rPr>
        <w:t>lizar los principales conceptos</w:t>
      </w:r>
      <w:r w:rsidRPr="00FE5E28">
        <w:rPr>
          <w:rFonts w:ascii="Verdana" w:hAnsi="Verdana" w:cs="Calibri"/>
          <w:sz w:val="20"/>
          <w:szCs w:val="20"/>
        </w:rPr>
        <w:t xml:space="preserve"> de la resistencia de materiales</w:t>
      </w:r>
      <w:r w:rsidR="009F5F4C" w:rsidRPr="00FE5E28">
        <w:rPr>
          <w:rFonts w:ascii="Verdana" w:hAnsi="Verdana" w:cs="Calibri"/>
          <w:sz w:val="20"/>
          <w:szCs w:val="20"/>
        </w:rPr>
        <w:t xml:space="preserve"> y</w:t>
      </w:r>
      <w:r w:rsidRPr="00FE5E28">
        <w:rPr>
          <w:rFonts w:ascii="Verdana" w:hAnsi="Verdana" w:cs="Calibri"/>
          <w:sz w:val="20"/>
          <w:szCs w:val="20"/>
        </w:rPr>
        <w:t xml:space="preserve"> la ley de Hooke, aplicando sus principios a un situación pertinente de la mecánica.</w:t>
      </w:r>
    </w:p>
    <w:p w:rsidR="00157BD2" w:rsidRPr="00FE5E28" w:rsidRDefault="00157BD2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LUGAR:</w:t>
      </w:r>
      <w:r w:rsidR="004A4DA7" w:rsidRPr="00FE5E28">
        <w:rPr>
          <w:rFonts w:ascii="Verdana" w:hAnsi="Verdana"/>
          <w:b/>
          <w:sz w:val="20"/>
          <w:szCs w:val="20"/>
        </w:rPr>
        <w:t xml:space="preserve">  </w:t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4A4DA7" w:rsidRPr="00FE5E28">
        <w:rPr>
          <w:rFonts w:ascii="Verdana" w:hAnsi="Verdana"/>
          <w:sz w:val="20"/>
          <w:szCs w:val="20"/>
        </w:rPr>
        <w:t>Sala o taller</w:t>
      </w:r>
      <w:r w:rsidR="00157BD2">
        <w:rPr>
          <w:rFonts w:ascii="Verdana" w:hAnsi="Verdana"/>
          <w:sz w:val="20"/>
          <w:szCs w:val="20"/>
        </w:rPr>
        <w:t>.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TIEMPO: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0F28E4" w:rsidRPr="00FE5E28">
        <w:rPr>
          <w:rFonts w:ascii="Verdana" w:hAnsi="Verdana"/>
          <w:b/>
          <w:sz w:val="20"/>
          <w:szCs w:val="20"/>
        </w:rPr>
        <w:tab/>
      </w:r>
      <w:r w:rsidR="00C362DD" w:rsidRPr="00157BD2">
        <w:rPr>
          <w:rFonts w:ascii="Verdana" w:hAnsi="Verdana"/>
          <w:sz w:val="20"/>
          <w:szCs w:val="20"/>
        </w:rPr>
        <w:t>45</w:t>
      </w:r>
      <w:r w:rsidR="004A4DA7" w:rsidRPr="00FE5E28">
        <w:rPr>
          <w:rFonts w:ascii="Verdana" w:hAnsi="Verdana"/>
          <w:sz w:val="20"/>
          <w:szCs w:val="20"/>
        </w:rPr>
        <w:t xml:space="preserve"> min</w:t>
      </w:r>
      <w:r w:rsidR="00157BD2">
        <w:rPr>
          <w:rFonts w:ascii="Verdana" w:hAnsi="Verdana"/>
          <w:sz w:val="20"/>
          <w:szCs w:val="20"/>
        </w:rPr>
        <w:t>.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DINÁMICA DE TRABAJO:</w:t>
      </w:r>
      <w:r w:rsidR="004A4DA7" w:rsidRPr="00FE5E28">
        <w:rPr>
          <w:rFonts w:ascii="Verdana" w:hAnsi="Verdana"/>
          <w:b/>
          <w:sz w:val="20"/>
          <w:szCs w:val="20"/>
        </w:rPr>
        <w:t xml:space="preserve">    </w:t>
      </w:r>
      <w:r w:rsidR="00103EB3" w:rsidRPr="00157BD2">
        <w:rPr>
          <w:rFonts w:ascii="Verdana" w:hAnsi="Verdana"/>
          <w:sz w:val="20"/>
          <w:szCs w:val="20"/>
        </w:rPr>
        <w:t>Individual</w:t>
      </w:r>
      <w:r w:rsidR="004A4DA7" w:rsidRPr="00FE5E28">
        <w:rPr>
          <w:rFonts w:ascii="Verdana" w:hAnsi="Verdana"/>
          <w:sz w:val="20"/>
          <w:szCs w:val="20"/>
        </w:rPr>
        <w:t>.</w:t>
      </w:r>
      <w:r w:rsidR="004A4DA7" w:rsidRPr="00FE5E28">
        <w:rPr>
          <w:rFonts w:ascii="Verdana" w:hAnsi="Verdana"/>
          <w:b/>
          <w:sz w:val="20"/>
          <w:szCs w:val="20"/>
        </w:rPr>
        <w:t xml:space="preserve"> </w:t>
      </w:r>
    </w:p>
    <w:p w:rsidR="007D43F3" w:rsidRPr="00FE5E28" w:rsidRDefault="007D43F3" w:rsidP="007D43F3">
      <w:pPr>
        <w:rPr>
          <w:rFonts w:ascii="Verdana" w:hAnsi="Verdana"/>
          <w:b/>
          <w:sz w:val="20"/>
          <w:szCs w:val="20"/>
        </w:rPr>
      </w:pPr>
      <w:r w:rsidRPr="00FE5E28">
        <w:rPr>
          <w:rFonts w:ascii="Verdana" w:hAnsi="Verdana"/>
          <w:b/>
          <w:sz w:val="20"/>
          <w:szCs w:val="20"/>
        </w:rPr>
        <w:t>RECURSOS:</w:t>
      </w:r>
    </w:p>
    <w:p w:rsidR="007D43F3" w:rsidRPr="00FE5E28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 w:rsidRPr="00FE5E28">
        <w:rPr>
          <w:rFonts w:ascii="Verdana" w:hAnsi="Verdana"/>
          <w:sz w:val="20"/>
          <w:szCs w:val="20"/>
        </w:rPr>
        <w:t xml:space="preserve">Presentación </w:t>
      </w:r>
      <w:r w:rsidR="00D5364B" w:rsidRPr="00FE5E28">
        <w:rPr>
          <w:rFonts w:ascii="Verdana" w:hAnsi="Verdana"/>
          <w:sz w:val="20"/>
          <w:szCs w:val="20"/>
        </w:rPr>
        <w:t>MMB.U</w:t>
      </w:r>
      <w:r w:rsidR="00FE5E28">
        <w:rPr>
          <w:rFonts w:ascii="Verdana" w:hAnsi="Verdana"/>
          <w:sz w:val="20"/>
          <w:szCs w:val="20"/>
        </w:rPr>
        <w:t>3</w:t>
      </w:r>
      <w:r w:rsidR="00D5364B" w:rsidRPr="00FE5E28">
        <w:rPr>
          <w:rFonts w:ascii="Verdana" w:hAnsi="Verdana"/>
          <w:sz w:val="20"/>
          <w:szCs w:val="20"/>
        </w:rPr>
        <w:t>.PPT</w:t>
      </w:r>
      <w:r w:rsidR="00FE5E28">
        <w:rPr>
          <w:rFonts w:ascii="Verdana" w:hAnsi="Verdana"/>
          <w:sz w:val="20"/>
          <w:szCs w:val="20"/>
        </w:rPr>
        <w:t>1</w:t>
      </w:r>
      <w:r w:rsidR="00D5364B" w:rsidRPr="00FE5E28">
        <w:rPr>
          <w:rFonts w:ascii="Verdana" w:hAnsi="Verdana"/>
          <w:sz w:val="20"/>
          <w:szCs w:val="20"/>
        </w:rPr>
        <w:t>.ADOTEC.2014</w:t>
      </w:r>
      <w:r w:rsidR="00157BD2">
        <w:rPr>
          <w:rFonts w:ascii="Verdana" w:hAnsi="Verdana"/>
          <w:sz w:val="20"/>
          <w:szCs w:val="20"/>
        </w:rPr>
        <w:t>.</w:t>
      </w:r>
      <w:r w:rsidR="00D5364B" w:rsidRPr="00FE5E28">
        <w:rPr>
          <w:rFonts w:ascii="Verdana" w:hAnsi="Verdana"/>
          <w:sz w:val="20"/>
          <w:szCs w:val="20"/>
        </w:rPr>
        <w:t xml:space="preserve"> </w:t>
      </w:r>
      <w:r w:rsidR="00FE5E28">
        <w:rPr>
          <w:rFonts w:ascii="Verdana" w:hAnsi="Verdana"/>
          <w:sz w:val="20"/>
          <w:szCs w:val="20"/>
        </w:rPr>
        <w:t>Clasificación de los Instrumentos de medición</w:t>
      </w:r>
      <w:r w:rsidR="00157BD2">
        <w:rPr>
          <w:rFonts w:ascii="Verdana" w:hAnsi="Verdana"/>
          <w:sz w:val="20"/>
          <w:szCs w:val="20"/>
        </w:rPr>
        <w:t>.</w:t>
      </w:r>
      <w:r w:rsidR="000F28E4" w:rsidRPr="00FE5E28">
        <w:rPr>
          <w:rFonts w:ascii="Verdana" w:hAnsi="Verdana"/>
          <w:sz w:val="20"/>
          <w:szCs w:val="20"/>
        </w:rPr>
        <w:t xml:space="preserve"> </w:t>
      </w:r>
      <w:r w:rsidR="007D43F3" w:rsidRPr="00FE5E28">
        <w:rPr>
          <w:rFonts w:ascii="Verdana" w:hAnsi="Verdana"/>
          <w:sz w:val="20"/>
          <w:szCs w:val="20"/>
        </w:rPr>
        <w:t xml:space="preserve"> </w:t>
      </w: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Parte</w:t>
      </w:r>
      <w:r w:rsidR="00157BD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4637AC" w:rsidRPr="00ED57BD" w:rsidRDefault="004637AC" w:rsidP="004637AC">
      <w:pPr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Responda las siguientes preguntas.</w:t>
      </w:r>
    </w:p>
    <w:p w:rsidR="00ED57BD" w:rsidRPr="00ED57BD" w:rsidRDefault="004637AC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</w:t>
      </w:r>
      <w:r w:rsidR="00ED57BD" w:rsidRPr="00ED57BD">
        <w:rPr>
          <w:rFonts w:ascii="Verdana" w:hAnsi="Verdana"/>
          <w:sz w:val="20"/>
          <w:szCs w:val="20"/>
        </w:rPr>
        <w:t>Nombre tres instrumentos que midan longitudes.</w:t>
      </w:r>
    </w:p>
    <w:p w:rsidR="003227CC" w:rsidRPr="00157BD2" w:rsidRDefault="003227CC" w:rsidP="00157BD2">
      <w:pPr>
        <w:ind w:left="567"/>
        <w:rPr>
          <w:rFonts w:ascii="Verdana" w:hAnsi="Verdana"/>
          <w:b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:</w:t>
      </w:r>
      <w:r w:rsidRPr="00157BD2">
        <w:rPr>
          <w:rFonts w:ascii="Verdana" w:hAnsi="Verdana"/>
          <w:b/>
          <w:color w:val="FF0000"/>
          <w:sz w:val="20"/>
          <w:szCs w:val="20"/>
        </w:rPr>
        <w:t xml:space="preserve"> La huincha de med</w:t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ir, una regla y un pie de metro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>.</w:t>
      </w: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 qué instrumento mediría usted:</w:t>
      </w:r>
    </w:p>
    <w:p w:rsidR="00185B06" w:rsidRPr="00ED57BD" w:rsidRDefault="00185B06" w:rsidP="00185B06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157BD2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color w:val="FF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El diámetro de un clavo</w:t>
      </w:r>
      <w:r w:rsidR="00157BD2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 xml:space="preserve">      </w:t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R:</w:t>
      </w:r>
      <w:r w:rsidR="00185B06" w:rsidRPr="00157BD2">
        <w:rPr>
          <w:rFonts w:ascii="Verdana" w:hAnsi="Verdana"/>
          <w:b/>
          <w:color w:val="FF0000"/>
          <w:sz w:val="20"/>
          <w:szCs w:val="20"/>
        </w:rPr>
        <w:t xml:space="preserve"> Pie de metro.</w:t>
      </w:r>
      <w:r w:rsidR="00185B06" w:rsidRPr="00157BD2">
        <w:rPr>
          <w:rFonts w:ascii="Verdana" w:hAnsi="Verdana"/>
          <w:color w:val="FF0000"/>
          <w:sz w:val="20"/>
          <w:szCs w:val="20"/>
        </w:rPr>
        <w:t xml:space="preserve"> </w:t>
      </w:r>
    </w:p>
    <w:p w:rsidR="00ED57BD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La longitud de una mesa</w:t>
      </w:r>
      <w:r w:rsidR="00157BD2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85B06">
        <w:rPr>
          <w:rFonts w:ascii="Verdana" w:hAnsi="Verdana"/>
          <w:sz w:val="20"/>
          <w:szCs w:val="20"/>
        </w:rPr>
        <w:tab/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R:</w:t>
      </w:r>
      <w:r w:rsidR="00185B06" w:rsidRPr="00157BD2">
        <w:rPr>
          <w:rFonts w:ascii="Verdana" w:hAnsi="Verdana"/>
          <w:b/>
          <w:color w:val="FF0000"/>
          <w:sz w:val="20"/>
          <w:szCs w:val="20"/>
        </w:rPr>
        <w:t xml:space="preserve"> Una Huincha.</w:t>
      </w:r>
      <w:r w:rsidR="00185B06">
        <w:rPr>
          <w:rFonts w:ascii="Verdana" w:hAnsi="Verdana"/>
          <w:sz w:val="20"/>
          <w:szCs w:val="20"/>
        </w:rPr>
        <w:t xml:space="preserve"> </w:t>
      </w:r>
    </w:p>
    <w:p w:rsidR="00ED57BD" w:rsidRDefault="00ED57BD" w:rsidP="00185B06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b/>
          <w:color w:val="C0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El </w:t>
      </w:r>
      <w:r w:rsidR="00185B06">
        <w:rPr>
          <w:rFonts w:ascii="Verdana" w:hAnsi="Verdana"/>
          <w:sz w:val="20"/>
          <w:szCs w:val="20"/>
        </w:rPr>
        <w:t>espesor de una placa metálica muy delgada</w:t>
      </w:r>
      <w:r w:rsidR="00157BD2">
        <w:rPr>
          <w:rFonts w:ascii="Verdana" w:hAnsi="Verdana"/>
          <w:sz w:val="20"/>
          <w:szCs w:val="20"/>
        </w:rPr>
        <w:t>.</w:t>
      </w:r>
      <w:r w:rsidR="00185B06">
        <w:rPr>
          <w:rFonts w:ascii="Verdana" w:hAnsi="Verdana"/>
          <w:sz w:val="20"/>
          <w:szCs w:val="20"/>
        </w:rPr>
        <w:tab/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R:</w:t>
      </w:r>
      <w:r w:rsidR="00185B06" w:rsidRPr="00157BD2">
        <w:rPr>
          <w:rFonts w:ascii="Verdana" w:hAnsi="Verdana"/>
          <w:b/>
          <w:color w:val="FF0000"/>
          <w:sz w:val="20"/>
          <w:szCs w:val="20"/>
        </w:rPr>
        <w:t xml:space="preserve"> Un Micrómetro</w:t>
      </w:r>
      <w:r w:rsidR="00185B06" w:rsidRPr="00185B06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677FF3" w:rsidRPr="00677FF3" w:rsidRDefault="00677FF3" w:rsidP="00677FF3">
      <w:pPr>
        <w:spacing w:after="0" w:line="480" w:lineRule="auto"/>
        <w:rPr>
          <w:rFonts w:ascii="Verdana" w:hAnsi="Verdana"/>
          <w:b/>
          <w:color w:val="C00000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Complete:</w:t>
      </w: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157BD2" w:rsidRDefault="00ED57BD" w:rsidP="00ED57BD">
      <w:pPr>
        <w:pStyle w:val="Prrafodelista"/>
        <w:numPr>
          <w:ilvl w:val="1"/>
          <w:numId w:val="24"/>
        </w:numPr>
        <w:spacing w:after="0" w:line="360" w:lineRule="auto"/>
        <w:ind w:left="567" w:hanging="709"/>
        <w:rPr>
          <w:rFonts w:ascii="Verdana" w:hAnsi="Verdana"/>
          <w:color w:val="FF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Para medir la temperatura ambiental se  utiliza un </w:t>
      </w:r>
      <w:r w:rsidR="00524288">
        <w:rPr>
          <w:rFonts w:ascii="Verdana" w:hAnsi="Verdana"/>
          <w:sz w:val="20"/>
          <w:szCs w:val="20"/>
        </w:rPr>
        <w:t xml:space="preserve"> </w:t>
      </w:r>
      <w:r w:rsidRPr="00157BD2">
        <w:rPr>
          <w:rFonts w:ascii="Verdana" w:hAnsi="Verdana"/>
          <w:color w:val="FF0000"/>
          <w:sz w:val="20"/>
          <w:szCs w:val="20"/>
        </w:rPr>
        <w:t>_</w:t>
      </w:r>
      <w:r w:rsidR="006769FF" w:rsidRPr="00157BD2">
        <w:rPr>
          <w:rFonts w:ascii="Verdana" w:hAnsi="Verdana"/>
          <w:b/>
          <w:color w:val="FF0000"/>
          <w:sz w:val="20"/>
          <w:szCs w:val="20"/>
          <w:u w:val="single"/>
        </w:rPr>
        <w:t>TERMÓMETRO</w:t>
      </w:r>
      <w:r w:rsidR="006769FF" w:rsidRPr="00157BD2">
        <w:rPr>
          <w:rFonts w:ascii="Verdana" w:hAnsi="Verdana"/>
          <w:b/>
          <w:color w:val="FF0000"/>
          <w:sz w:val="20"/>
          <w:szCs w:val="20"/>
        </w:rPr>
        <w:t>_</w:t>
      </w:r>
      <w:r w:rsidRPr="00157BD2">
        <w:rPr>
          <w:rFonts w:ascii="Verdana" w:hAnsi="Verdana"/>
          <w:color w:val="FF0000"/>
          <w:sz w:val="20"/>
          <w:szCs w:val="20"/>
        </w:rPr>
        <w:t>_</w:t>
      </w:r>
      <w:r w:rsidR="00157BD2">
        <w:rPr>
          <w:rFonts w:ascii="Verdana" w:hAnsi="Verdana"/>
          <w:color w:val="FF0000"/>
          <w:sz w:val="20"/>
          <w:szCs w:val="20"/>
        </w:rPr>
        <w:t>.</w:t>
      </w:r>
    </w:p>
    <w:p w:rsidR="00ED57BD" w:rsidRPr="00ED57BD" w:rsidRDefault="00ED57BD" w:rsidP="00ED57BD">
      <w:pPr>
        <w:pStyle w:val="Prrafodelista"/>
        <w:spacing w:after="0" w:line="360" w:lineRule="auto"/>
        <w:ind w:left="567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 w:line="480" w:lineRule="auto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El instrumento que puede medir temperatura sin entrar en contacto con la sustancia cuya temperatura se quiere medir se llama </w:t>
      </w:r>
      <w:r w:rsidRPr="00157BD2">
        <w:rPr>
          <w:rFonts w:ascii="Verdana" w:hAnsi="Verdana"/>
          <w:color w:val="FF0000"/>
          <w:sz w:val="20"/>
          <w:szCs w:val="20"/>
        </w:rPr>
        <w:t>_</w:t>
      </w:r>
      <w:r w:rsidR="006769FF" w:rsidRPr="00157BD2">
        <w:rPr>
          <w:rFonts w:ascii="Verdana" w:hAnsi="Verdana"/>
          <w:b/>
          <w:color w:val="FF0000"/>
          <w:sz w:val="20"/>
          <w:szCs w:val="20"/>
          <w:u w:val="single"/>
        </w:rPr>
        <w:t>PIRÓMETRO</w:t>
      </w:r>
      <w:r w:rsidRPr="00157BD2">
        <w:rPr>
          <w:rFonts w:ascii="Verdana" w:hAnsi="Verdana"/>
          <w:color w:val="FF0000"/>
          <w:sz w:val="20"/>
          <w:szCs w:val="20"/>
        </w:rPr>
        <w:t>__</w:t>
      </w:r>
      <w:r w:rsidR="00157BD2">
        <w:rPr>
          <w:rFonts w:ascii="Verdana" w:hAnsi="Verdana"/>
          <w:color w:val="FF0000"/>
          <w:sz w:val="20"/>
          <w:szCs w:val="20"/>
        </w:rPr>
        <w:t>.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¿Qué magnitud mide una escuadra común? </w:t>
      </w:r>
    </w:p>
    <w:p w:rsidR="00ED57BD" w:rsidRP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ind w:left="567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6769FF" w:rsidRPr="00157BD2">
        <w:rPr>
          <w:rFonts w:ascii="Verdana" w:hAnsi="Verdana"/>
          <w:b/>
          <w:color w:val="FF0000"/>
          <w:sz w:val="20"/>
          <w:szCs w:val="20"/>
        </w:rPr>
        <w:t xml:space="preserve"> La escuadra común se utiliza para medir longitudes</w:t>
      </w:r>
      <w:r w:rsidR="003227CC" w:rsidRPr="00157BD2">
        <w:rPr>
          <w:rFonts w:ascii="Verdana" w:hAnsi="Verdana"/>
          <w:b/>
          <w:color w:val="FF0000"/>
          <w:sz w:val="20"/>
          <w:szCs w:val="20"/>
        </w:rPr>
        <w:t>.</w:t>
      </w:r>
      <w:r w:rsidR="006769FF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D57BD" w:rsidRDefault="00ED57BD" w:rsidP="00ED57BD">
      <w:pPr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una escuadra  universal?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185B06" w:rsidRPr="00157BD2">
        <w:rPr>
          <w:rFonts w:ascii="Verdana" w:hAnsi="Verdana"/>
          <w:b/>
          <w:color w:val="FF0000"/>
          <w:sz w:val="20"/>
          <w:szCs w:val="20"/>
        </w:rPr>
        <w:t xml:space="preserve"> La escuadra universal </w:t>
      </w:r>
      <w:r w:rsidR="00524288" w:rsidRPr="00157BD2">
        <w:rPr>
          <w:rFonts w:ascii="Verdana" w:hAnsi="Verdana"/>
          <w:b/>
          <w:color w:val="FF0000"/>
          <w:sz w:val="20"/>
          <w:szCs w:val="20"/>
        </w:rPr>
        <w:t>se utiliza en mecánica para medir ángulos.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Considere el conector que muestra la figura y determine el instrumento que se requiere para medir:</w:t>
      </w:r>
    </w:p>
    <w:p w:rsidR="00ED57BD" w:rsidRDefault="00ED57BD" w:rsidP="00ED57B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94615</wp:posOffset>
            </wp:positionV>
            <wp:extent cx="1368425" cy="902335"/>
            <wp:effectExtent l="19050" t="0" r="3175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El ángulo que presenta en su extremo</w:t>
      </w:r>
      <w:r w:rsidR="00157BD2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157BD2" w:rsidRDefault="00157BD2" w:rsidP="00ED57BD">
      <w:pPr>
        <w:pStyle w:val="Prrafodelista"/>
        <w:spacing w:after="0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524288" w:rsidRPr="00157BD2">
        <w:rPr>
          <w:rFonts w:ascii="Verdana" w:hAnsi="Verdana"/>
          <w:b/>
          <w:color w:val="FF0000"/>
          <w:sz w:val="20"/>
          <w:szCs w:val="20"/>
        </w:rPr>
        <w:t xml:space="preserve"> Un transportador o una escuadra universal</w:t>
      </w: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 Su diámetro interior</w:t>
      </w:r>
      <w:r w:rsidR="00157BD2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Pr="00524288" w:rsidRDefault="00524288" w:rsidP="00ED57BD">
      <w:pPr>
        <w:pStyle w:val="Prrafodelista"/>
        <w:spacing w:after="0"/>
        <w:ind w:left="567"/>
        <w:rPr>
          <w:rFonts w:ascii="Verdana" w:hAnsi="Verdana"/>
          <w:b/>
          <w:color w:val="C00000"/>
          <w:sz w:val="20"/>
          <w:szCs w:val="20"/>
          <w:u w:val="single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>
        <w:rPr>
          <w:rFonts w:ascii="Verdana" w:hAnsi="Verdana"/>
          <w:b/>
          <w:color w:val="FF0000"/>
          <w:sz w:val="20"/>
          <w:szCs w:val="20"/>
        </w:rPr>
        <w:t>: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157BD2">
        <w:rPr>
          <w:rFonts w:ascii="Verdana" w:hAnsi="Verdana"/>
          <w:b/>
          <w:color w:val="FF0000"/>
          <w:sz w:val="20"/>
          <w:szCs w:val="20"/>
        </w:rPr>
        <w:t>Un pie de metro</w:t>
      </w:r>
    </w:p>
    <w:p w:rsidR="00ED57BD" w:rsidRPr="00ED57BD" w:rsidRDefault="00ED57BD" w:rsidP="00ED57BD">
      <w:pPr>
        <w:pStyle w:val="Prrafodelista"/>
        <w:spacing w:after="0"/>
        <w:ind w:left="567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Su</w:t>
      </w:r>
      <w:r w:rsidR="00524288">
        <w:rPr>
          <w:rFonts w:ascii="Verdana" w:hAnsi="Verdana"/>
          <w:sz w:val="20"/>
          <w:szCs w:val="20"/>
        </w:rPr>
        <w:t xml:space="preserve"> Largo.</w:t>
      </w:r>
    </w:p>
    <w:p w:rsidR="00ED57BD" w:rsidRPr="00ED57BD" w:rsidRDefault="00ED57BD" w:rsidP="00ED57BD">
      <w:pPr>
        <w:pStyle w:val="Prrafodelista"/>
        <w:spacing w:after="0"/>
        <w:ind w:left="1429"/>
        <w:rPr>
          <w:rFonts w:ascii="Verdana" w:hAnsi="Verdana"/>
          <w:sz w:val="20"/>
          <w:szCs w:val="20"/>
        </w:rPr>
      </w:pPr>
    </w:p>
    <w:p w:rsidR="00ED57BD" w:rsidRPr="00157BD2" w:rsidRDefault="00524288" w:rsidP="00157BD2">
      <w:pPr>
        <w:ind w:left="567"/>
        <w:rPr>
          <w:rFonts w:ascii="Verdana" w:hAnsi="Verdana"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>
        <w:rPr>
          <w:rFonts w:ascii="Verdana" w:hAnsi="Verdana"/>
          <w:b/>
          <w:color w:val="FF0000"/>
          <w:sz w:val="20"/>
          <w:szCs w:val="20"/>
        </w:rPr>
        <w:t xml:space="preserve">: </w:t>
      </w:r>
      <w:r w:rsidRPr="00157BD2">
        <w:rPr>
          <w:rFonts w:ascii="Verdana" w:hAnsi="Verdana"/>
          <w:b/>
          <w:color w:val="FF0000"/>
          <w:sz w:val="20"/>
          <w:szCs w:val="20"/>
        </w:rPr>
        <w:t>Un pie de metro</w:t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instrumento de medición utilizaría para medir el contorno de este tronco?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ED57BD" w:rsidP="00157BD2">
      <w:pPr>
        <w:ind w:left="567"/>
        <w:rPr>
          <w:rFonts w:ascii="Verdana" w:hAnsi="Verdana"/>
          <w:color w:val="FF0000"/>
          <w:sz w:val="20"/>
          <w:szCs w:val="20"/>
        </w:rPr>
      </w:pPr>
      <w:r w:rsidRPr="00157BD2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46990</wp:posOffset>
            </wp:positionV>
            <wp:extent cx="1251585" cy="1056640"/>
            <wp:effectExtent l="19050" t="0" r="5715" b="0"/>
            <wp:wrapThrough wrapText="bothSides">
              <wp:wrapPolygon edited="0">
                <wp:start x="-329" y="0"/>
                <wp:lineTo x="-329" y="21029"/>
                <wp:lineTo x="21699" y="21029"/>
                <wp:lineTo x="21699" y="0"/>
                <wp:lineTo x="-329" y="0"/>
              </wp:wrapPolygon>
            </wp:wrapThrough>
            <wp:docPr id="5" name="Imagen 2" descr="https://encrypted-tbn3.gstatic.com/images?q=tbn:ANd9GcRI35AVO1kZKgmb6jIp-6gPCwMf7zrKKjMazC9ML7Asbf_xJyGw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I35AVO1kZKgmb6jIp-6gPCwMf7zrKKjMazC9ML7Asbf_xJyGwv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BD2" w:rsidRPr="00157BD2">
        <w:rPr>
          <w:rFonts w:ascii="Verdana" w:hAnsi="Verdana"/>
          <w:b/>
          <w:color w:val="FF0000"/>
          <w:sz w:val="20"/>
          <w:szCs w:val="20"/>
        </w:rPr>
        <w:t>R:</w:t>
      </w:r>
      <w:r w:rsidR="00272A5A" w:rsidRPr="00157BD2">
        <w:rPr>
          <w:rFonts w:ascii="Verdana" w:hAnsi="Verdana"/>
          <w:color w:val="FF0000"/>
          <w:sz w:val="20"/>
          <w:szCs w:val="20"/>
        </w:rPr>
        <w:t xml:space="preserve">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>Un</w:t>
      </w:r>
      <w:r w:rsidR="00157BD2">
        <w:rPr>
          <w:rFonts w:ascii="Verdana" w:hAnsi="Verdana"/>
          <w:b/>
          <w:color w:val="FF0000"/>
          <w:sz w:val="20"/>
          <w:szCs w:val="20"/>
        </w:rPr>
        <w:t>a huincha de medir debido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 a que se puede 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 xml:space="preserve">     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ab/>
        <w:t xml:space="preserve">      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adaptar al contorno del árbol </w:t>
      </w:r>
    </w:p>
    <w:p w:rsidR="00ED57BD" w:rsidRDefault="00ED57BD" w:rsidP="00ED57BD">
      <w:pPr>
        <w:tabs>
          <w:tab w:val="left" w:pos="6108"/>
        </w:tabs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ab/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lastRenderedPageBreak/>
        <w:t>¿De qué depende si se elige un pie de metro o un micrómetro para medir un objeto?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spacing w:line="480" w:lineRule="auto"/>
        <w:ind w:left="567"/>
        <w:rPr>
          <w:rFonts w:ascii="Verdana" w:hAnsi="Verdana"/>
          <w:b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De la </w:t>
      </w:r>
      <w:r>
        <w:rPr>
          <w:rFonts w:ascii="Verdana" w:hAnsi="Verdana"/>
          <w:b/>
          <w:color w:val="FF0000"/>
          <w:sz w:val="20"/>
          <w:szCs w:val="20"/>
        </w:rPr>
        <w:t>precisión que necesitamos medir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>, el pie de metro</w:t>
      </w:r>
      <w:r>
        <w:rPr>
          <w:rFonts w:ascii="Verdana" w:hAnsi="Verdana"/>
          <w:b/>
          <w:color w:val="FF0000"/>
          <w:sz w:val="20"/>
          <w:szCs w:val="20"/>
        </w:rPr>
        <w:t xml:space="preserve"> mide hasta las 0.05 centésimas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, mientras que el pie de metro alcanza medidas más pequeñas como 1 centésima o en algunas casos milésimas de milímetros. 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¿Cuál cree usted que es la razón por la cual el micrómetro recibe ese nombre?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spacing w:line="480" w:lineRule="auto"/>
        <w:ind w:left="567"/>
        <w:rPr>
          <w:rFonts w:ascii="Verdana" w:hAnsi="Verdana"/>
          <w:b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R: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La razón es porque el pie de metro mide en milésimas de milímetro osea micrones. 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En el sistema métrico decimal ¿Qué es una micra?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R: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 xml:space="preserve">Es la milésima parte de la unidad </w:t>
      </w:r>
      <w:r w:rsidR="00223B01" w:rsidRPr="00157BD2">
        <w:rPr>
          <w:rFonts w:ascii="Verdana" w:hAnsi="Verdana"/>
          <w:b/>
          <w:color w:val="FF0000"/>
          <w:sz w:val="20"/>
          <w:szCs w:val="20"/>
        </w:rPr>
        <w:t>métrica</w:t>
      </w:r>
      <w:r>
        <w:rPr>
          <w:rFonts w:ascii="Verdana" w:hAnsi="Verdana"/>
          <w:b/>
          <w:color w:val="FF0000"/>
          <w:sz w:val="20"/>
          <w:szCs w:val="20"/>
        </w:rPr>
        <w:t>.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una micra de pulgada?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87C60" w:rsidRPr="00157BD2">
        <w:rPr>
          <w:rFonts w:ascii="Verdana" w:hAnsi="Verdana"/>
          <w:b/>
          <w:color w:val="FF0000"/>
          <w:sz w:val="20"/>
          <w:szCs w:val="20"/>
        </w:rPr>
        <w:t>Es la</w:t>
      </w:r>
      <w:r>
        <w:rPr>
          <w:rFonts w:ascii="Verdana" w:hAnsi="Verdana"/>
          <w:b/>
          <w:color w:val="FF0000"/>
          <w:sz w:val="20"/>
          <w:szCs w:val="20"/>
        </w:rPr>
        <w:t xml:space="preserve"> milésima parte de una pulgada.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un micrón?</w:t>
      </w:r>
    </w:p>
    <w:p w:rsidR="00ED57BD" w:rsidRDefault="00ED57BD" w:rsidP="00157BD2">
      <w:pPr>
        <w:pStyle w:val="Prrafodelista"/>
        <w:spacing w:after="0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A87C60" w:rsidP="00157BD2">
      <w:pPr>
        <w:pStyle w:val="Prrafodelista"/>
        <w:spacing w:after="0" w:line="480" w:lineRule="auto"/>
        <w:ind w:left="567"/>
        <w:rPr>
          <w:rFonts w:ascii="Verdana" w:hAnsi="Verdana"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>
        <w:rPr>
          <w:rFonts w:ascii="Verdana" w:hAnsi="Verdana"/>
          <w:b/>
          <w:color w:val="FF0000"/>
          <w:sz w:val="20"/>
          <w:szCs w:val="20"/>
        </w:rPr>
        <w:t xml:space="preserve">: </w:t>
      </w:r>
      <w:r w:rsidRPr="00157BD2">
        <w:rPr>
          <w:rFonts w:ascii="Verdana" w:hAnsi="Verdana"/>
          <w:b/>
          <w:color w:val="FF0000"/>
          <w:sz w:val="20"/>
          <w:szCs w:val="20"/>
        </w:rPr>
        <w:t xml:space="preserve">Un </w:t>
      </w:r>
      <w:r w:rsidR="00223B01" w:rsidRPr="00157BD2">
        <w:rPr>
          <w:rFonts w:ascii="Verdana" w:hAnsi="Verdana"/>
          <w:b/>
          <w:color w:val="FF0000"/>
          <w:sz w:val="20"/>
          <w:szCs w:val="20"/>
        </w:rPr>
        <w:t>micrón</w:t>
      </w:r>
      <w:r w:rsidR="001966BD" w:rsidRPr="00157BD2">
        <w:rPr>
          <w:rFonts w:ascii="Verdana" w:hAnsi="Verdana"/>
          <w:b/>
          <w:color w:val="FF0000"/>
          <w:sz w:val="20"/>
          <w:szCs w:val="20"/>
        </w:rPr>
        <w:t xml:space="preserve"> o micra es una unidad de medida de longitud y equivale a la </w:t>
      </w:r>
      <w:r w:rsidR="00223B01" w:rsidRPr="00157BD2">
        <w:rPr>
          <w:rFonts w:ascii="Verdana" w:hAnsi="Verdana"/>
          <w:b/>
          <w:color w:val="FF0000"/>
          <w:sz w:val="20"/>
          <w:szCs w:val="20"/>
        </w:rPr>
        <w:t>milésima</w:t>
      </w:r>
      <w:r w:rsidR="001966BD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>parte</w:t>
      </w:r>
      <w:r w:rsidR="001966BD" w:rsidRPr="00157BD2">
        <w:rPr>
          <w:rFonts w:ascii="Verdana" w:hAnsi="Verdana"/>
          <w:b/>
          <w:color w:val="FF0000"/>
          <w:sz w:val="20"/>
          <w:szCs w:val="20"/>
        </w:rPr>
        <w:t xml:space="preserve"> de un entero.</w:t>
      </w:r>
    </w:p>
    <w:p w:rsidR="00ED57BD" w:rsidRPr="00ED57BD" w:rsidRDefault="00ED57BD" w:rsidP="00157BD2">
      <w:pPr>
        <w:pStyle w:val="Prrafodelista"/>
        <w:spacing w:after="0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Nombre tres instrumentos de medida de tiempo</w:t>
      </w:r>
      <w:r w:rsidR="00157BD2">
        <w:rPr>
          <w:rFonts w:ascii="Verdana" w:hAnsi="Verdana"/>
          <w:sz w:val="20"/>
          <w:szCs w:val="20"/>
        </w:rPr>
        <w:t>.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067005" w:rsidRPr="00157BD2" w:rsidRDefault="005F7746" w:rsidP="00157BD2">
      <w:pPr>
        <w:pStyle w:val="Prrafodelista"/>
        <w:spacing w:line="480" w:lineRule="auto"/>
        <w:ind w:left="567"/>
        <w:rPr>
          <w:rFonts w:ascii="Verdana" w:hAnsi="Verdana"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>
        <w:rPr>
          <w:rFonts w:ascii="Verdana" w:hAnsi="Verdana"/>
          <w:b/>
          <w:color w:val="FF0000"/>
          <w:sz w:val="20"/>
          <w:szCs w:val="20"/>
        </w:rPr>
        <w:t>:</w:t>
      </w:r>
      <w:r w:rsidR="00272A5A" w:rsidRPr="00157BD2">
        <w:rPr>
          <w:rFonts w:ascii="Verdana" w:hAnsi="Verdana"/>
          <w:color w:val="FF0000"/>
          <w:sz w:val="20"/>
          <w:szCs w:val="20"/>
        </w:rPr>
        <w:t xml:space="preserve"> </w:t>
      </w:r>
      <w:r w:rsidRPr="00157BD2">
        <w:rPr>
          <w:rFonts w:ascii="Verdana" w:hAnsi="Verdana"/>
          <w:b/>
          <w:color w:val="FF0000"/>
          <w:sz w:val="20"/>
          <w:szCs w:val="20"/>
        </w:rPr>
        <w:t>Un micrón o micra es una unidad de medida de longitud y equivale a la milésima parte de un entero.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¿Cuál es la diferencia entre un reloj y un cronómetro? ¿En qué se asemejan?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067005" w:rsidP="00157BD2">
      <w:pPr>
        <w:pStyle w:val="Prrafodelista"/>
        <w:spacing w:line="360" w:lineRule="auto"/>
        <w:ind w:left="567"/>
        <w:rPr>
          <w:rFonts w:ascii="Verdana" w:hAnsi="Verdana"/>
          <w:b/>
          <w:color w:val="FF0000"/>
          <w:sz w:val="20"/>
          <w:szCs w:val="20"/>
        </w:rPr>
      </w:pPr>
      <w:r w:rsidRPr="00157BD2">
        <w:rPr>
          <w:rFonts w:ascii="Verdana" w:hAnsi="Verdana"/>
          <w:b/>
          <w:color w:val="FF0000"/>
          <w:sz w:val="20"/>
          <w:szCs w:val="20"/>
        </w:rPr>
        <w:t>R</w:t>
      </w:r>
      <w:r w:rsidR="00157BD2">
        <w:rPr>
          <w:rFonts w:ascii="Verdana" w:hAnsi="Verdana"/>
          <w:b/>
          <w:color w:val="FF0000"/>
          <w:sz w:val="20"/>
          <w:szCs w:val="20"/>
        </w:rPr>
        <w:t>:</w:t>
      </w:r>
      <w:r w:rsidR="00272A5A" w:rsidRPr="00157BD2">
        <w:rPr>
          <w:rFonts w:ascii="Verdana" w:hAnsi="Verdana"/>
          <w:color w:val="FF0000"/>
          <w:sz w:val="20"/>
          <w:szCs w:val="20"/>
        </w:rPr>
        <w:t xml:space="preserve"> </w:t>
      </w:r>
      <w:r w:rsidRPr="00157BD2">
        <w:rPr>
          <w:rFonts w:ascii="Verdana" w:hAnsi="Verdana"/>
          <w:b/>
          <w:color w:val="FF0000"/>
          <w:sz w:val="20"/>
          <w:szCs w:val="20"/>
        </w:rPr>
        <w:t xml:space="preserve">Un reloj se utiliza para medir el tiempo en unidades como horas, minutos y segundos y un 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>cronometro también es un instrumento  que  mide tiempo pero se utiliza pa</w:t>
      </w:r>
      <w:r w:rsidR="00157BD2">
        <w:rPr>
          <w:rFonts w:ascii="Verdana" w:hAnsi="Verdana"/>
          <w:b/>
          <w:color w:val="FF0000"/>
          <w:sz w:val="20"/>
          <w:szCs w:val="20"/>
        </w:rPr>
        <w:t>ra unidades más pequeñas como dé</w:t>
      </w:r>
      <w:r w:rsidR="00272A5A" w:rsidRPr="00157BD2">
        <w:rPr>
          <w:rFonts w:ascii="Verdana" w:hAnsi="Verdana"/>
          <w:b/>
          <w:color w:val="FF0000"/>
          <w:sz w:val="20"/>
          <w:szCs w:val="20"/>
        </w:rPr>
        <w:t xml:space="preserve">cimas de segundo, centésimas y milésimas en algunos casos. </w:t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lastRenderedPageBreak/>
        <w:t xml:space="preserve">Si usted requiere realizar una medición </w:t>
      </w:r>
      <w:r w:rsidR="00157BD2">
        <w:rPr>
          <w:rFonts w:ascii="Verdana" w:hAnsi="Verdana"/>
          <w:sz w:val="20"/>
          <w:szCs w:val="20"/>
        </w:rPr>
        <w:t>¿Q</w:t>
      </w:r>
      <w:r w:rsidRPr="00ED57BD">
        <w:rPr>
          <w:rFonts w:ascii="Verdana" w:hAnsi="Verdana"/>
          <w:sz w:val="20"/>
          <w:szCs w:val="20"/>
        </w:rPr>
        <w:t>ué aspectos debe tomar en cuenta para asegurarse que ésta sea los más exacta posible?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157BD2" w:rsidP="00E657E8">
      <w:pPr>
        <w:pStyle w:val="Prrafodelista"/>
        <w:spacing w:line="360" w:lineRule="auto"/>
        <w:ind w:left="567"/>
        <w:rPr>
          <w:rFonts w:ascii="Verdana" w:hAnsi="Verdana"/>
          <w:b/>
          <w:color w:val="FF0000"/>
          <w:sz w:val="20"/>
          <w:szCs w:val="20"/>
          <w:lang w:val="es-ES"/>
        </w:rPr>
      </w:pPr>
      <w:r>
        <w:rPr>
          <w:rFonts w:ascii="Verdana" w:hAnsi="Verdana"/>
          <w:b/>
          <w:color w:val="FF0000"/>
          <w:sz w:val="20"/>
          <w:szCs w:val="20"/>
          <w:lang w:val="es-ES"/>
        </w:rPr>
        <w:t>R:</w:t>
      </w:r>
      <w:r w:rsidR="005662EA" w:rsidRPr="00157BD2">
        <w:rPr>
          <w:rFonts w:ascii="Verdana" w:hAnsi="Verdana"/>
          <w:b/>
          <w:color w:val="FF0000"/>
          <w:sz w:val="20"/>
          <w:szCs w:val="20"/>
          <w:lang w:val="es-ES"/>
        </w:rPr>
        <w:t xml:space="preserve"> </w:t>
      </w:r>
      <w:r w:rsidR="00714F36" w:rsidRPr="00157BD2">
        <w:rPr>
          <w:rFonts w:ascii="Verdana" w:hAnsi="Verdana"/>
          <w:b/>
          <w:color w:val="FF0000"/>
          <w:sz w:val="20"/>
          <w:szCs w:val="20"/>
          <w:lang w:val="es-ES"/>
        </w:rPr>
        <w:t>La elección del instrumento</w:t>
      </w:r>
      <w:r w:rsidR="00272A5A" w:rsidRPr="00157BD2">
        <w:rPr>
          <w:rFonts w:ascii="Verdana" w:hAnsi="Verdana"/>
          <w:b/>
          <w:color w:val="FF0000"/>
          <w:sz w:val="20"/>
          <w:szCs w:val="20"/>
          <w:lang w:val="es-ES"/>
        </w:rPr>
        <w:t>,  e</w:t>
      </w:r>
      <w:r w:rsidR="00714F36" w:rsidRPr="00157BD2">
        <w:rPr>
          <w:rFonts w:ascii="Verdana" w:hAnsi="Verdana"/>
          <w:b/>
          <w:color w:val="FF0000"/>
          <w:sz w:val="20"/>
          <w:szCs w:val="20"/>
          <w:lang w:val="es-ES"/>
        </w:rPr>
        <w:t>l  estado del instrumento</w:t>
      </w:r>
      <w:r>
        <w:rPr>
          <w:rFonts w:ascii="Verdana" w:hAnsi="Verdana"/>
          <w:b/>
          <w:color w:val="FF0000"/>
          <w:sz w:val="20"/>
          <w:szCs w:val="20"/>
          <w:lang w:val="es-ES"/>
        </w:rPr>
        <w:t>, la</w:t>
      </w:r>
      <w:r w:rsidR="00714F36" w:rsidRPr="00157BD2">
        <w:rPr>
          <w:rFonts w:ascii="Verdana" w:hAnsi="Verdana"/>
          <w:b/>
          <w:color w:val="FF0000"/>
          <w:sz w:val="20"/>
          <w:szCs w:val="20"/>
          <w:lang w:val="es-ES"/>
        </w:rPr>
        <w:t xml:space="preserve"> forma de utilizar el instrumento</w:t>
      </w:r>
      <w:r w:rsidR="00272A5A" w:rsidRPr="00157BD2">
        <w:rPr>
          <w:rFonts w:ascii="Verdana" w:hAnsi="Verdana"/>
          <w:b/>
          <w:color w:val="FF0000"/>
          <w:sz w:val="20"/>
          <w:szCs w:val="20"/>
          <w:lang w:val="es-ES"/>
        </w:rPr>
        <w:t>, l</w:t>
      </w:r>
      <w:r w:rsidR="00714F36" w:rsidRPr="00157BD2">
        <w:rPr>
          <w:rFonts w:ascii="Verdana" w:hAnsi="Verdana"/>
          <w:b/>
          <w:color w:val="FF0000"/>
          <w:sz w:val="20"/>
          <w:szCs w:val="20"/>
          <w:lang w:val="es-ES"/>
        </w:rPr>
        <w:t xml:space="preserve">a lectura e interpretación de la medida señalada por el  </w:t>
      </w:r>
      <w:r w:rsidR="005662EA" w:rsidRPr="00157BD2">
        <w:rPr>
          <w:rFonts w:ascii="Verdana" w:hAnsi="Verdana"/>
          <w:b/>
          <w:color w:val="FF0000"/>
          <w:sz w:val="20"/>
          <w:szCs w:val="20"/>
          <w:lang w:val="es-ES"/>
        </w:rPr>
        <w:t>i</w:t>
      </w:r>
      <w:r w:rsidR="00272A5A" w:rsidRPr="00157BD2">
        <w:rPr>
          <w:rFonts w:ascii="Verdana" w:hAnsi="Verdana"/>
          <w:b/>
          <w:color w:val="FF0000"/>
          <w:sz w:val="20"/>
          <w:szCs w:val="20"/>
          <w:lang w:val="es-ES"/>
        </w:rPr>
        <w:t>nstrumento y la calibración del instrumento</w:t>
      </w:r>
      <w:r w:rsidR="005662EA" w:rsidRPr="00157BD2">
        <w:rPr>
          <w:rFonts w:ascii="Verdana" w:hAnsi="Verdana"/>
          <w:b/>
          <w:color w:val="FF0000"/>
          <w:sz w:val="20"/>
          <w:szCs w:val="20"/>
          <w:lang w:val="es-ES"/>
        </w:rPr>
        <w:t xml:space="preserve">. </w:t>
      </w:r>
    </w:p>
    <w:p w:rsidR="00157BD2" w:rsidRPr="00157BD2" w:rsidRDefault="00157BD2" w:rsidP="00E657E8">
      <w:pPr>
        <w:pStyle w:val="Prrafodelista"/>
        <w:spacing w:line="360" w:lineRule="auto"/>
        <w:ind w:left="567"/>
        <w:rPr>
          <w:rFonts w:ascii="Verdana" w:hAnsi="Verdana"/>
          <w:color w:val="FF0000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¿Qué es la resolución de un instrumento? ¿Qué otra palabra se utiliza comúnmente para referirse a ella?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spacing w:line="360" w:lineRule="auto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E657E8" w:rsidRPr="00157BD2">
        <w:rPr>
          <w:rFonts w:ascii="Verdana" w:hAnsi="Verdana"/>
          <w:b/>
          <w:color w:val="FF0000"/>
          <w:sz w:val="20"/>
          <w:szCs w:val="20"/>
        </w:rPr>
        <w:t xml:space="preserve">La </w:t>
      </w:r>
      <w:r w:rsidR="00E657E8" w:rsidRPr="00157BD2">
        <w:rPr>
          <w:rFonts w:ascii="Verdana" w:hAnsi="Verdana"/>
          <w:b/>
          <w:bCs/>
          <w:color w:val="FF0000"/>
          <w:sz w:val="20"/>
          <w:szCs w:val="20"/>
        </w:rPr>
        <w:t>resolución</w:t>
      </w:r>
      <w:r w:rsidR="00E657E8" w:rsidRPr="00157BD2">
        <w:rPr>
          <w:rFonts w:ascii="Verdana" w:hAnsi="Verdana"/>
          <w:b/>
          <w:color w:val="FF0000"/>
          <w:sz w:val="20"/>
          <w:szCs w:val="20"/>
        </w:rPr>
        <w:t xml:space="preserve"> es la medida más pequeña que  percibe y entrega el instrumento de medición y corresponde a la mínima división de la escala del instrumento. También se conoce como </w:t>
      </w:r>
      <w:r w:rsidR="00E657E8" w:rsidRPr="00157BD2">
        <w:rPr>
          <w:rFonts w:ascii="Verdana" w:hAnsi="Verdana"/>
          <w:b/>
          <w:bCs/>
          <w:color w:val="FF0000"/>
          <w:sz w:val="20"/>
          <w:szCs w:val="20"/>
        </w:rPr>
        <w:t>precisión</w:t>
      </w:r>
      <w:r w:rsidR="00E657E8" w:rsidRPr="00157BD2">
        <w:rPr>
          <w:rFonts w:ascii="Verdana" w:hAnsi="Verdana"/>
          <w:b/>
          <w:color w:val="FF0000"/>
          <w:sz w:val="20"/>
          <w:szCs w:val="20"/>
        </w:rPr>
        <w:t xml:space="preserve">. </w:t>
      </w: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Una regla se ha graduado en pulgadas y cada pulgada se divide en 16 partes iguales ¿Cuál es la resolución de esa regla?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B4FFB" w:rsidRPr="00157BD2">
        <w:rPr>
          <w:rFonts w:ascii="Verdana" w:hAnsi="Verdana"/>
          <w:b/>
          <w:color w:val="FF0000"/>
          <w:sz w:val="20"/>
          <w:szCs w:val="20"/>
        </w:rPr>
        <w:t xml:space="preserve">La </w:t>
      </w:r>
      <w:r w:rsidR="00AB4FFB" w:rsidRPr="00157BD2">
        <w:rPr>
          <w:rFonts w:ascii="Verdana" w:hAnsi="Verdana"/>
          <w:b/>
          <w:bCs/>
          <w:color w:val="FF0000"/>
          <w:sz w:val="20"/>
          <w:szCs w:val="20"/>
        </w:rPr>
        <w:t xml:space="preserve"> resolución</w:t>
      </w:r>
      <w:r w:rsidR="00AB4FFB" w:rsidRPr="00157BD2">
        <w:rPr>
          <w:rFonts w:ascii="Verdana" w:hAnsi="Verdana"/>
          <w:b/>
          <w:color w:val="FF0000"/>
          <w:sz w:val="20"/>
          <w:szCs w:val="20"/>
        </w:rPr>
        <w:t xml:space="preserve"> es  1/16  de pulgada, que es la medida más pequeña que se puede medir con esa regla. 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Una huincha de medir ha dividido el</w:t>
      </w:r>
      <w:r w:rsidR="00157BD2">
        <w:rPr>
          <w:rFonts w:ascii="Verdana" w:hAnsi="Verdana"/>
          <w:sz w:val="20"/>
          <w:szCs w:val="20"/>
        </w:rPr>
        <w:t xml:space="preserve"> metro en 100 partes iguales. ¿C</w:t>
      </w:r>
      <w:r w:rsidRPr="00ED57BD">
        <w:rPr>
          <w:rFonts w:ascii="Verdana" w:hAnsi="Verdana"/>
          <w:sz w:val="20"/>
          <w:szCs w:val="20"/>
        </w:rPr>
        <w:t>uál es la resolución de esta huincha?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AB4FFB" w:rsidRPr="00157BD2">
        <w:rPr>
          <w:rFonts w:ascii="Verdana" w:hAnsi="Verdana"/>
          <w:b/>
          <w:color w:val="FF0000"/>
          <w:sz w:val="20"/>
          <w:szCs w:val="20"/>
        </w:rPr>
        <w:t xml:space="preserve">La </w:t>
      </w:r>
      <w:r w:rsidR="00AB4FFB" w:rsidRPr="00157BD2">
        <w:rPr>
          <w:rFonts w:ascii="Verdana" w:hAnsi="Verdana"/>
          <w:b/>
          <w:bCs/>
          <w:color w:val="FF0000"/>
          <w:sz w:val="20"/>
          <w:szCs w:val="20"/>
        </w:rPr>
        <w:t xml:space="preserve"> resolución</w:t>
      </w:r>
      <w:r w:rsidR="00AB4FFB" w:rsidRPr="00157BD2">
        <w:rPr>
          <w:rFonts w:ascii="Verdana" w:hAnsi="Verdana"/>
          <w:b/>
          <w:color w:val="FF0000"/>
          <w:sz w:val="20"/>
          <w:szCs w:val="20"/>
        </w:rPr>
        <w:t xml:space="preserve"> es 1/100  de un metro</w:t>
      </w:r>
      <w:r>
        <w:rPr>
          <w:rFonts w:ascii="Verdana" w:hAnsi="Verdana"/>
          <w:b/>
          <w:color w:val="FF0000"/>
          <w:sz w:val="20"/>
          <w:szCs w:val="20"/>
        </w:rPr>
        <w:t xml:space="preserve"> (0,01 mt)</w:t>
      </w:r>
      <w:r w:rsidR="00AB4FFB" w:rsidRPr="00157BD2">
        <w:rPr>
          <w:rFonts w:ascii="Verdana" w:hAnsi="Verdana"/>
          <w:b/>
          <w:color w:val="FF0000"/>
          <w:sz w:val="20"/>
          <w:szCs w:val="20"/>
        </w:rPr>
        <w:t xml:space="preserve">, 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y la centésima  parte de un metro se conoce como centímetro. </w:t>
      </w: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Un termómetro divide cada grado </w:t>
      </w:r>
      <w:r w:rsidR="00B51EB1">
        <w:rPr>
          <w:rFonts w:ascii="Verdana" w:hAnsi="Verdana"/>
          <w:sz w:val="20"/>
          <w:szCs w:val="20"/>
        </w:rPr>
        <w:t xml:space="preserve">Celsius </w:t>
      </w:r>
      <w:r w:rsidRPr="00ED57BD">
        <w:rPr>
          <w:rFonts w:ascii="Verdana" w:hAnsi="Verdana"/>
          <w:sz w:val="20"/>
          <w:szCs w:val="20"/>
        </w:rPr>
        <w:t>en 10  partes iguales ¿Cuál es la resolución de ese termómetro?</w:t>
      </w:r>
    </w:p>
    <w:p w:rsidR="00ED57BD" w:rsidRPr="00157BD2" w:rsidRDefault="00157BD2" w:rsidP="00157BD2">
      <w:pPr>
        <w:pStyle w:val="Prrafodelista"/>
        <w:ind w:left="567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R:</w:t>
      </w:r>
      <w:r w:rsidR="00FC02C4" w:rsidRPr="00157BD2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La </w:t>
      </w:r>
      <w:r w:rsidR="00B51EB1" w:rsidRPr="00157BD2">
        <w:rPr>
          <w:rFonts w:ascii="Verdana" w:hAnsi="Verdana"/>
          <w:b/>
          <w:bCs/>
          <w:color w:val="FF0000"/>
          <w:sz w:val="20"/>
          <w:szCs w:val="20"/>
        </w:rPr>
        <w:t xml:space="preserve"> resolución</w:t>
      </w:r>
      <w:r w:rsidR="00B51EB1" w:rsidRPr="00157BD2">
        <w:rPr>
          <w:rFonts w:ascii="Verdana" w:hAnsi="Verdana"/>
          <w:b/>
          <w:color w:val="FF0000"/>
          <w:sz w:val="20"/>
          <w:szCs w:val="20"/>
        </w:rPr>
        <w:t xml:space="preserve"> es 1/10  de un grado (0,1 grado) </w:t>
      </w:r>
    </w:p>
    <w:p w:rsidR="00157BD2" w:rsidRDefault="00157BD2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0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>Considere los valores de las siguientes mediciones y determine la resolución del instrumento con que fueron realizadas.</w:t>
      </w:r>
    </w:p>
    <w:p w:rsidR="00ED57BD" w:rsidRPr="00ED57BD" w:rsidRDefault="00ED57BD" w:rsidP="00ED57BD">
      <w:pPr>
        <w:pStyle w:val="Prrafodelista"/>
        <w:ind w:left="567" w:hanging="709"/>
        <w:rPr>
          <w:rFonts w:ascii="Verdana" w:hAnsi="Verdana"/>
          <w:sz w:val="20"/>
          <w:szCs w:val="20"/>
        </w:rPr>
      </w:pP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color w:val="FF0000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2,3 kg       </w:t>
      </w:r>
      <w:r w:rsidR="00B51EB1">
        <w:rPr>
          <w:rFonts w:ascii="Verdana" w:hAnsi="Verdana"/>
          <w:sz w:val="20"/>
          <w:szCs w:val="20"/>
        </w:rPr>
        <w:tab/>
      </w:r>
      <w:r w:rsidRPr="00B51EB1">
        <w:rPr>
          <w:rFonts w:ascii="Verdana" w:hAnsi="Verdana"/>
          <w:b/>
          <w:color w:val="FF0000"/>
          <w:sz w:val="20"/>
          <w:szCs w:val="20"/>
        </w:rPr>
        <w:t>décimos de kg</w:t>
      </w:r>
      <w:r w:rsidR="00157BD2">
        <w:rPr>
          <w:rFonts w:ascii="Verdana" w:hAnsi="Verdana"/>
          <w:b/>
          <w:color w:val="FF0000"/>
          <w:sz w:val="20"/>
          <w:szCs w:val="20"/>
        </w:rPr>
        <w:t>.</w:t>
      </w:r>
      <w:r w:rsidRPr="00B51EB1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ED57BD">
        <w:rPr>
          <w:rFonts w:ascii="Verdana" w:hAnsi="Verdana"/>
          <w:color w:val="FF0000"/>
          <w:sz w:val="20"/>
          <w:szCs w:val="20"/>
        </w:rPr>
        <w:t xml:space="preserve"> </w:t>
      </w: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5,23m      </w:t>
      </w:r>
      <w:r w:rsidR="00B51EB1">
        <w:rPr>
          <w:rFonts w:ascii="Verdana" w:hAnsi="Verdana"/>
          <w:sz w:val="20"/>
          <w:szCs w:val="20"/>
        </w:rPr>
        <w:tab/>
      </w:r>
      <w:r w:rsidRPr="00B51EB1">
        <w:rPr>
          <w:rFonts w:ascii="Verdana" w:hAnsi="Verdana"/>
          <w:b/>
          <w:color w:val="FF0000"/>
          <w:sz w:val="20"/>
          <w:szCs w:val="20"/>
        </w:rPr>
        <w:t>centésima de metro</w:t>
      </w:r>
      <w:r w:rsidR="00157BD2">
        <w:rPr>
          <w:rFonts w:ascii="Verdana" w:hAnsi="Verdana"/>
          <w:b/>
          <w:color w:val="FF0000"/>
          <w:sz w:val="20"/>
          <w:szCs w:val="20"/>
        </w:rPr>
        <w:t>.</w:t>
      </w:r>
    </w:p>
    <w:p w:rsidR="00ED57BD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5,230 m     </w:t>
      </w:r>
      <w:r w:rsidR="00B51EB1">
        <w:rPr>
          <w:rFonts w:ascii="Verdana" w:hAnsi="Verdana"/>
          <w:sz w:val="20"/>
          <w:szCs w:val="20"/>
        </w:rPr>
        <w:tab/>
      </w:r>
      <w:r w:rsidRPr="00B51EB1">
        <w:rPr>
          <w:rFonts w:ascii="Verdana" w:hAnsi="Verdana"/>
          <w:b/>
          <w:color w:val="FF0000"/>
          <w:sz w:val="20"/>
          <w:szCs w:val="20"/>
        </w:rPr>
        <w:t>milésima de metro</w:t>
      </w:r>
      <w:r w:rsidR="00157BD2">
        <w:rPr>
          <w:rFonts w:ascii="Verdana" w:hAnsi="Verdana"/>
          <w:b/>
          <w:color w:val="FF0000"/>
          <w:sz w:val="20"/>
          <w:szCs w:val="20"/>
        </w:rPr>
        <w:t>.</w:t>
      </w:r>
    </w:p>
    <w:p w:rsidR="00800C50" w:rsidRPr="00ED57BD" w:rsidRDefault="00ED57BD" w:rsidP="00ED57BD">
      <w:pPr>
        <w:pStyle w:val="Prrafodelista"/>
        <w:numPr>
          <w:ilvl w:val="1"/>
          <w:numId w:val="24"/>
        </w:numPr>
        <w:spacing w:after="0"/>
        <w:ind w:left="567" w:right="-93" w:hanging="709"/>
        <w:rPr>
          <w:rFonts w:ascii="Verdana" w:hAnsi="Verdana"/>
          <w:sz w:val="20"/>
          <w:szCs w:val="20"/>
        </w:rPr>
      </w:pPr>
      <w:r w:rsidRPr="00ED57BD">
        <w:rPr>
          <w:rFonts w:ascii="Verdana" w:hAnsi="Verdana"/>
          <w:sz w:val="20"/>
          <w:szCs w:val="20"/>
        </w:rPr>
        <w:t xml:space="preserve">23,6°       </w:t>
      </w:r>
      <w:r w:rsidR="00B51EB1">
        <w:rPr>
          <w:rFonts w:ascii="Verdana" w:hAnsi="Verdana"/>
          <w:sz w:val="20"/>
          <w:szCs w:val="20"/>
        </w:rPr>
        <w:tab/>
      </w:r>
      <w:r w:rsidRPr="00B51EB1">
        <w:rPr>
          <w:rFonts w:ascii="Verdana" w:hAnsi="Verdana"/>
          <w:b/>
          <w:color w:val="FF0000"/>
          <w:sz w:val="20"/>
          <w:szCs w:val="20"/>
        </w:rPr>
        <w:t>décimos de grado</w:t>
      </w:r>
      <w:r w:rsidR="00157BD2">
        <w:rPr>
          <w:rFonts w:ascii="Verdana" w:hAnsi="Verdana"/>
          <w:b/>
          <w:color w:val="FF0000"/>
          <w:sz w:val="20"/>
          <w:szCs w:val="20"/>
        </w:rPr>
        <w:t>.</w:t>
      </w:r>
      <w:bookmarkStart w:id="0" w:name="_GoBack"/>
      <w:bookmarkEnd w:id="0"/>
    </w:p>
    <w:sectPr w:rsidR="00800C50" w:rsidRPr="00ED57BD" w:rsidSect="001E5746">
      <w:footerReference w:type="default" r:id="rId10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95" w:rsidRDefault="00E70D95" w:rsidP="00F028C9">
      <w:pPr>
        <w:spacing w:after="0" w:line="240" w:lineRule="auto"/>
      </w:pPr>
      <w:r>
        <w:separator/>
      </w:r>
    </w:p>
  </w:endnote>
  <w:endnote w:type="continuationSeparator" w:id="0">
    <w:p w:rsidR="00E70D95" w:rsidRDefault="00E70D95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A87C60" w:rsidRDefault="00E70D9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7C60" w:rsidRDefault="00A87C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95" w:rsidRDefault="00E70D95" w:rsidP="00F028C9">
      <w:pPr>
        <w:spacing w:after="0" w:line="240" w:lineRule="auto"/>
      </w:pPr>
      <w:r>
        <w:separator/>
      </w:r>
    </w:p>
  </w:footnote>
  <w:footnote w:type="continuationSeparator" w:id="0">
    <w:p w:rsidR="00E70D95" w:rsidRDefault="00E70D95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75757FC"/>
    <w:multiLevelType w:val="hybridMultilevel"/>
    <w:tmpl w:val="712AD0A6"/>
    <w:lvl w:ilvl="0" w:tplc="63B44FE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ABC2ACC">
      <w:start w:val="1"/>
      <w:numFmt w:val="lowerLetter"/>
      <w:lvlText w:val="%2."/>
      <w:lvlJc w:val="left"/>
      <w:pPr>
        <w:ind w:left="1789" w:hanging="360"/>
      </w:pPr>
      <w:rPr>
        <w:b w:val="0"/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4660F10"/>
    <w:multiLevelType w:val="hybridMultilevel"/>
    <w:tmpl w:val="27F07496"/>
    <w:lvl w:ilvl="0" w:tplc="22E64E54">
      <w:start w:val="1"/>
      <w:numFmt w:val="bullet"/>
      <w:lvlText w:val="•"/>
      <w:lvlJc w:val="left"/>
      <w:pPr>
        <w:tabs>
          <w:tab w:val="num" w:pos="1212"/>
        </w:tabs>
        <w:ind w:left="1212" w:hanging="360"/>
      </w:pPr>
      <w:rPr>
        <w:rFonts w:ascii="Arial" w:hAnsi="Arial" w:hint="default"/>
      </w:rPr>
    </w:lvl>
    <w:lvl w:ilvl="1" w:tplc="78B06396" w:tentative="1">
      <w:start w:val="1"/>
      <w:numFmt w:val="bullet"/>
      <w:lvlText w:val="•"/>
      <w:lvlJc w:val="left"/>
      <w:pPr>
        <w:tabs>
          <w:tab w:val="num" w:pos="1932"/>
        </w:tabs>
        <w:ind w:left="1932" w:hanging="360"/>
      </w:pPr>
      <w:rPr>
        <w:rFonts w:ascii="Arial" w:hAnsi="Arial" w:hint="default"/>
      </w:rPr>
    </w:lvl>
    <w:lvl w:ilvl="2" w:tplc="D6FC3A0C" w:tentative="1">
      <w:start w:val="1"/>
      <w:numFmt w:val="bullet"/>
      <w:lvlText w:val="•"/>
      <w:lvlJc w:val="left"/>
      <w:pPr>
        <w:tabs>
          <w:tab w:val="num" w:pos="2652"/>
        </w:tabs>
        <w:ind w:left="2652" w:hanging="360"/>
      </w:pPr>
      <w:rPr>
        <w:rFonts w:ascii="Arial" w:hAnsi="Arial" w:hint="default"/>
      </w:rPr>
    </w:lvl>
    <w:lvl w:ilvl="3" w:tplc="64628E40" w:tentative="1">
      <w:start w:val="1"/>
      <w:numFmt w:val="bullet"/>
      <w:lvlText w:val="•"/>
      <w:lvlJc w:val="left"/>
      <w:pPr>
        <w:tabs>
          <w:tab w:val="num" w:pos="3372"/>
        </w:tabs>
        <w:ind w:left="3372" w:hanging="360"/>
      </w:pPr>
      <w:rPr>
        <w:rFonts w:ascii="Arial" w:hAnsi="Arial" w:hint="default"/>
      </w:rPr>
    </w:lvl>
    <w:lvl w:ilvl="4" w:tplc="9F18EBC4" w:tentative="1">
      <w:start w:val="1"/>
      <w:numFmt w:val="bullet"/>
      <w:lvlText w:val="•"/>
      <w:lvlJc w:val="left"/>
      <w:pPr>
        <w:tabs>
          <w:tab w:val="num" w:pos="4092"/>
        </w:tabs>
        <w:ind w:left="4092" w:hanging="360"/>
      </w:pPr>
      <w:rPr>
        <w:rFonts w:ascii="Arial" w:hAnsi="Arial" w:hint="default"/>
      </w:rPr>
    </w:lvl>
    <w:lvl w:ilvl="5" w:tplc="73224F0A" w:tentative="1">
      <w:start w:val="1"/>
      <w:numFmt w:val="bullet"/>
      <w:lvlText w:val="•"/>
      <w:lvlJc w:val="left"/>
      <w:pPr>
        <w:tabs>
          <w:tab w:val="num" w:pos="4812"/>
        </w:tabs>
        <w:ind w:left="4812" w:hanging="360"/>
      </w:pPr>
      <w:rPr>
        <w:rFonts w:ascii="Arial" w:hAnsi="Arial" w:hint="default"/>
      </w:rPr>
    </w:lvl>
    <w:lvl w:ilvl="6" w:tplc="B630FD22" w:tentative="1">
      <w:start w:val="1"/>
      <w:numFmt w:val="bullet"/>
      <w:lvlText w:val="•"/>
      <w:lvlJc w:val="left"/>
      <w:pPr>
        <w:tabs>
          <w:tab w:val="num" w:pos="5532"/>
        </w:tabs>
        <w:ind w:left="5532" w:hanging="360"/>
      </w:pPr>
      <w:rPr>
        <w:rFonts w:ascii="Arial" w:hAnsi="Arial" w:hint="default"/>
      </w:rPr>
    </w:lvl>
    <w:lvl w:ilvl="7" w:tplc="8676E374" w:tentative="1">
      <w:start w:val="1"/>
      <w:numFmt w:val="bullet"/>
      <w:lvlText w:val="•"/>
      <w:lvlJc w:val="left"/>
      <w:pPr>
        <w:tabs>
          <w:tab w:val="num" w:pos="6252"/>
        </w:tabs>
        <w:ind w:left="6252" w:hanging="360"/>
      </w:pPr>
      <w:rPr>
        <w:rFonts w:ascii="Arial" w:hAnsi="Arial" w:hint="default"/>
      </w:rPr>
    </w:lvl>
    <w:lvl w:ilvl="8" w:tplc="6A46779A" w:tentative="1">
      <w:start w:val="1"/>
      <w:numFmt w:val="bullet"/>
      <w:lvlText w:val="•"/>
      <w:lvlJc w:val="left"/>
      <w:pPr>
        <w:tabs>
          <w:tab w:val="num" w:pos="6972"/>
        </w:tabs>
        <w:ind w:left="6972" w:hanging="360"/>
      </w:pPr>
      <w:rPr>
        <w:rFonts w:ascii="Arial" w:hAnsi="Arial" w:hint="default"/>
      </w:rPr>
    </w:lvl>
  </w:abstractNum>
  <w:abstractNum w:abstractNumId="7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22"/>
  </w:num>
  <w:num w:numId="5">
    <w:abstractNumId w:val="19"/>
  </w:num>
  <w:num w:numId="6">
    <w:abstractNumId w:val="3"/>
  </w:num>
  <w:num w:numId="7">
    <w:abstractNumId w:val="23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2"/>
  </w:num>
  <w:num w:numId="19">
    <w:abstractNumId w:val="24"/>
  </w:num>
  <w:num w:numId="20">
    <w:abstractNumId w:val="12"/>
  </w:num>
  <w:num w:numId="21">
    <w:abstractNumId w:val="10"/>
  </w:num>
  <w:num w:numId="22">
    <w:abstractNumId w:val="21"/>
  </w:num>
  <w:num w:numId="23">
    <w:abstractNumId w:val="13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615F"/>
    <w:rsid w:val="0001647B"/>
    <w:rsid w:val="0002200F"/>
    <w:rsid w:val="00056BFE"/>
    <w:rsid w:val="00064525"/>
    <w:rsid w:val="00067005"/>
    <w:rsid w:val="000B52F6"/>
    <w:rsid w:val="000C2B1F"/>
    <w:rsid w:val="000C695F"/>
    <w:rsid w:val="000F1EA1"/>
    <w:rsid w:val="000F28E4"/>
    <w:rsid w:val="000F7A6A"/>
    <w:rsid w:val="00103EB3"/>
    <w:rsid w:val="00114B21"/>
    <w:rsid w:val="001509C6"/>
    <w:rsid w:val="00157BD2"/>
    <w:rsid w:val="001625C0"/>
    <w:rsid w:val="00172CA9"/>
    <w:rsid w:val="00173B7F"/>
    <w:rsid w:val="00185B06"/>
    <w:rsid w:val="00192F5F"/>
    <w:rsid w:val="00195287"/>
    <w:rsid w:val="001966BD"/>
    <w:rsid w:val="001A3A31"/>
    <w:rsid w:val="001C0C69"/>
    <w:rsid w:val="001C73DF"/>
    <w:rsid w:val="001D23EC"/>
    <w:rsid w:val="001D597D"/>
    <w:rsid w:val="001E42C7"/>
    <w:rsid w:val="001E5746"/>
    <w:rsid w:val="001F72FC"/>
    <w:rsid w:val="00217986"/>
    <w:rsid w:val="00223B01"/>
    <w:rsid w:val="00234645"/>
    <w:rsid w:val="00236F5E"/>
    <w:rsid w:val="00245C07"/>
    <w:rsid w:val="002568C8"/>
    <w:rsid w:val="002622E6"/>
    <w:rsid w:val="00272A5A"/>
    <w:rsid w:val="00286FEF"/>
    <w:rsid w:val="00287A62"/>
    <w:rsid w:val="002F19D8"/>
    <w:rsid w:val="00310ED7"/>
    <w:rsid w:val="003136FB"/>
    <w:rsid w:val="003227CC"/>
    <w:rsid w:val="00344714"/>
    <w:rsid w:val="0035216D"/>
    <w:rsid w:val="003740A2"/>
    <w:rsid w:val="00377E56"/>
    <w:rsid w:val="003A35CE"/>
    <w:rsid w:val="003A642D"/>
    <w:rsid w:val="003A7145"/>
    <w:rsid w:val="003C2C4A"/>
    <w:rsid w:val="003D2961"/>
    <w:rsid w:val="003E5888"/>
    <w:rsid w:val="003E6DFF"/>
    <w:rsid w:val="004016DF"/>
    <w:rsid w:val="00405670"/>
    <w:rsid w:val="004148FF"/>
    <w:rsid w:val="00426A6E"/>
    <w:rsid w:val="00434A8F"/>
    <w:rsid w:val="004400A7"/>
    <w:rsid w:val="00457513"/>
    <w:rsid w:val="004637AC"/>
    <w:rsid w:val="00497714"/>
    <w:rsid w:val="004A03DE"/>
    <w:rsid w:val="004A4DA7"/>
    <w:rsid w:val="004B7454"/>
    <w:rsid w:val="004C0D10"/>
    <w:rsid w:val="004C5C93"/>
    <w:rsid w:val="004D1610"/>
    <w:rsid w:val="004F0A92"/>
    <w:rsid w:val="00501100"/>
    <w:rsid w:val="00510F6C"/>
    <w:rsid w:val="00521180"/>
    <w:rsid w:val="005224C3"/>
    <w:rsid w:val="00524288"/>
    <w:rsid w:val="00526B5F"/>
    <w:rsid w:val="00534549"/>
    <w:rsid w:val="00561DEF"/>
    <w:rsid w:val="005662EA"/>
    <w:rsid w:val="00586896"/>
    <w:rsid w:val="00592F5F"/>
    <w:rsid w:val="005B0AAC"/>
    <w:rsid w:val="005D48E9"/>
    <w:rsid w:val="005F04FA"/>
    <w:rsid w:val="005F7746"/>
    <w:rsid w:val="00613249"/>
    <w:rsid w:val="00647CCC"/>
    <w:rsid w:val="006518CE"/>
    <w:rsid w:val="006769FF"/>
    <w:rsid w:val="00677FF3"/>
    <w:rsid w:val="00680DFC"/>
    <w:rsid w:val="00682D5F"/>
    <w:rsid w:val="006834CC"/>
    <w:rsid w:val="00696AA0"/>
    <w:rsid w:val="006A0754"/>
    <w:rsid w:val="006A3152"/>
    <w:rsid w:val="006C31D5"/>
    <w:rsid w:val="006C3B27"/>
    <w:rsid w:val="006D0CC3"/>
    <w:rsid w:val="006D5728"/>
    <w:rsid w:val="006E6262"/>
    <w:rsid w:val="006E7D3B"/>
    <w:rsid w:val="006F11FB"/>
    <w:rsid w:val="00714F36"/>
    <w:rsid w:val="00722229"/>
    <w:rsid w:val="007628E8"/>
    <w:rsid w:val="007662C4"/>
    <w:rsid w:val="00766EC6"/>
    <w:rsid w:val="007A727B"/>
    <w:rsid w:val="007B1CAB"/>
    <w:rsid w:val="007C3F72"/>
    <w:rsid w:val="007C4449"/>
    <w:rsid w:val="007D43F3"/>
    <w:rsid w:val="007E5070"/>
    <w:rsid w:val="007E603A"/>
    <w:rsid w:val="00800C50"/>
    <w:rsid w:val="00845D4F"/>
    <w:rsid w:val="0085409B"/>
    <w:rsid w:val="00890527"/>
    <w:rsid w:val="008B1F48"/>
    <w:rsid w:val="008B4261"/>
    <w:rsid w:val="008C1697"/>
    <w:rsid w:val="008D3D9E"/>
    <w:rsid w:val="008D6D97"/>
    <w:rsid w:val="008D7BF1"/>
    <w:rsid w:val="00906036"/>
    <w:rsid w:val="0093228D"/>
    <w:rsid w:val="00952473"/>
    <w:rsid w:val="009559E5"/>
    <w:rsid w:val="0095769B"/>
    <w:rsid w:val="009633DD"/>
    <w:rsid w:val="00970CBE"/>
    <w:rsid w:val="00972ACD"/>
    <w:rsid w:val="009806FD"/>
    <w:rsid w:val="009B2F56"/>
    <w:rsid w:val="009F5F4C"/>
    <w:rsid w:val="00A07063"/>
    <w:rsid w:val="00A2226F"/>
    <w:rsid w:val="00A36ACC"/>
    <w:rsid w:val="00A46512"/>
    <w:rsid w:val="00A66A0C"/>
    <w:rsid w:val="00A73000"/>
    <w:rsid w:val="00A77346"/>
    <w:rsid w:val="00A87C60"/>
    <w:rsid w:val="00AA58BA"/>
    <w:rsid w:val="00AB08B9"/>
    <w:rsid w:val="00AB4FFB"/>
    <w:rsid w:val="00AC506F"/>
    <w:rsid w:val="00B01D1F"/>
    <w:rsid w:val="00B01FF3"/>
    <w:rsid w:val="00B04AA2"/>
    <w:rsid w:val="00B3455A"/>
    <w:rsid w:val="00B463DF"/>
    <w:rsid w:val="00B5094D"/>
    <w:rsid w:val="00B51024"/>
    <w:rsid w:val="00B51EB1"/>
    <w:rsid w:val="00B56A93"/>
    <w:rsid w:val="00B7360F"/>
    <w:rsid w:val="00B867E2"/>
    <w:rsid w:val="00B904AC"/>
    <w:rsid w:val="00B933FE"/>
    <w:rsid w:val="00BC4F64"/>
    <w:rsid w:val="00BC7161"/>
    <w:rsid w:val="00BD0094"/>
    <w:rsid w:val="00BE3E54"/>
    <w:rsid w:val="00BF614D"/>
    <w:rsid w:val="00C0799D"/>
    <w:rsid w:val="00C104DA"/>
    <w:rsid w:val="00C1270D"/>
    <w:rsid w:val="00C1772F"/>
    <w:rsid w:val="00C26AE6"/>
    <w:rsid w:val="00C300DE"/>
    <w:rsid w:val="00C362DD"/>
    <w:rsid w:val="00C40BAC"/>
    <w:rsid w:val="00C41A26"/>
    <w:rsid w:val="00C62EB9"/>
    <w:rsid w:val="00C71B80"/>
    <w:rsid w:val="00C835DF"/>
    <w:rsid w:val="00C93EB0"/>
    <w:rsid w:val="00CA01E1"/>
    <w:rsid w:val="00D329C2"/>
    <w:rsid w:val="00D335CE"/>
    <w:rsid w:val="00D37AA4"/>
    <w:rsid w:val="00D4415C"/>
    <w:rsid w:val="00D50386"/>
    <w:rsid w:val="00D5364B"/>
    <w:rsid w:val="00D54C3B"/>
    <w:rsid w:val="00D62C5F"/>
    <w:rsid w:val="00D755C5"/>
    <w:rsid w:val="00D829B8"/>
    <w:rsid w:val="00D8447E"/>
    <w:rsid w:val="00D85930"/>
    <w:rsid w:val="00DA682D"/>
    <w:rsid w:val="00DB58BA"/>
    <w:rsid w:val="00DE557D"/>
    <w:rsid w:val="00E052A9"/>
    <w:rsid w:val="00E33A62"/>
    <w:rsid w:val="00E36BEE"/>
    <w:rsid w:val="00E609B4"/>
    <w:rsid w:val="00E657E8"/>
    <w:rsid w:val="00E70D95"/>
    <w:rsid w:val="00E91B02"/>
    <w:rsid w:val="00EA3772"/>
    <w:rsid w:val="00EC0639"/>
    <w:rsid w:val="00EC76D1"/>
    <w:rsid w:val="00ED57BD"/>
    <w:rsid w:val="00EE50BF"/>
    <w:rsid w:val="00F028C9"/>
    <w:rsid w:val="00F1088A"/>
    <w:rsid w:val="00F26064"/>
    <w:rsid w:val="00F33898"/>
    <w:rsid w:val="00F343C8"/>
    <w:rsid w:val="00F47522"/>
    <w:rsid w:val="00F55C52"/>
    <w:rsid w:val="00F5726A"/>
    <w:rsid w:val="00F95AB4"/>
    <w:rsid w:val="00FB5491"/>
    <w:rsid w:val="00FC02C4"/>
    <w:rsid w:val="00FC7128"/>
    <w:rsid w:val="00FE5E28"/>
    <w:rsid w:val="00FE7280"/>
    <w:rsid w:val="00FF02D1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,"/>
  <w15:docId w15:val="{90DD5341-C4ED-4E1A-AFDA-63BC8743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4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84</cp:revision>
  <cp:lastPrinted>2014-06-19T16:56:00Z</cp:lastPrinted>
  <dcterms:created xsi:type="dcterms:W3CDTF">2013-02-01T16:40:00Z</dcterms:created>
  <dcterms:modified xsi:type="dcterms:W3CDTF">2015-03-17T14:46:00Z</dcterms:modified>
</cp:coreProperties>
</file>