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34EE" w14:textId="77777777" w:rsidR="00FC1FB6" w:rsidRPr="00E34F47" w:rsidRDefault="0057119B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 w:rsidRPr="00E34F47">
        <w:rPr>
          <w:b/>
          <w:color w:val="00953A"/>
          <w:sz w:val="28"/>
          <w:szCs w:val="28"/>
        </w:rPr>
        <w:t>ESCALA DE VALORACIÓN SIMULACIÓN</w:t>
      </w:r>
    </w:p>
    <w:p w14:paraId="1BFB6C46" w14:textId="7D9F2C53" w:rsidR="00FC1FB6" w:rsidRDefault="0057119B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 w:rsidRPr="00E34F47">
        <w:rPr>
          <w:b/>
          <w:color w:val="00953A"/>
          <w:sz w:val="28"/>
          <w:szCs w:val="28"/>
        </w:rPr>
        <w:t>“</w:t>
      </w:r>
      <w:r w:rsidR="00E34F47" w:rsidRPr="00E34F47">
        <w:rPr>
          <w:b/>
          <w:color w:val="00953A"/>
          <w:sz w:val="28"/>
          <w:szCs w:val="28"/>
        </w:rPr>
        <w:t xml:space="preserve">Instalación de revestimientos de pisos y muros en una obra de </w:t>
      </w:r>
      <w:sdt>
        <w:sdtPr>
          <w:rPr>
            <w:b/>
            <w:color w:val="00953A"/>
            <w:sz w:val="28"/>
            <w:szCs w:val="28"/>
          </w:rPr>
          <w:tag w:val="goog_rdk_0"/>
          <w:id w:val="1454062943"/>
        </w:sdtPr>
        <w:sdtContent/>
      </w:sdt>
      <w:r w:rsidR="00E34F47" w:rsidRPr="00E34F47">
        <w:rPr>
          <w:b/>
          <w:color w:val="00953A"/>
          <w:sz w:val="28"/>
          <w:szCs w:val="28"/>
        </w:rPr>
        <w:t>construcción</w:t>
      </w:r>
      <w:r w:rsidRPr="00E34F47">
        <w:rPr>
          <w:b/>
          <w:color w:val="00953A"/>
          <w:sz w:val="28"/>
          <w:szCs w:val="28"/>
        </w:rPr>
        <w:t>”</w:t>
      </w:r>
    </w:p>
    <w:p w14:paraId="5E747006" w14:textId="77777777" w:rsidR="00E34F47" w:rsidRPr="00E34F47" w:rsidRDefault="00E34F47">
      <w:pPr>
        <w:spacing w:after="0" w:line="240" w:lineRule="auto"/>
        <w:jc w:val="center"/>
        <w:rPr>
          <w:b/>
          <w:color w:val="00953A"/>
          <w:sz w:val="28"/>
          <w:szCs w:val="28"/>
        </w:rPr>
      </w:pPr>
    </w:p>
    <w:tbl>
      <w:tblPr>
        <w:tblStyle w:val="Tablaconcuadrculaclara"/>
        <w:tblW w:w="9831" w:type="dxa"/>
        <w:tblLayout w:type="fixed"/>
        <w:tblLook w:val="0400" w:firstRow="0" w:lastRow="0" w:firstColumn="0" w:lastColumn="0" w:noHBand="0" w:noVBand="1"/>
      </w:tblPr>
      <w:tblGrid>
        <w:gridCol w:w="1555"/>
        <w:gridCol w:w="1886"/>
        <w:gridCol w:w="2083"/>
        <w:gridCol w:w="1700"/>
        <w:gridCol w:w="941"/>
        <w:gridCol w:w="1666"/>
      </w:tblGrid>
      <w:tr w:rsidR="00FC1FB6" w14:paraId="4828E823" w14:textId="77777777" w:rsidTr="00E34F47">
        <w:trPr>
          <w:trHeight w:val="438"/>
        </w:trPr>
        <w:tc>
          <w:tcPr>
            <w:tcW w:w="1555" w:type="dxa"/>
            <w:shd w:val="clear" w:color="auto" w:fill="00953A"/>
          </w:tcPr>
          <w:p w14:paraId="17757CCB" w14:textId="77777777" w:rsidR="00FC1FB6" w:rsidRDefault="0057119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NOMBRE INTEGRANTES</w:t>
            </w:r>
          </w:p>
        </w:tc>
        <w:tc>
          <w:tcPr>
            <w:tcW w:w="5669" w:type="dxa"/>
            <w:gridSpan w:val="3"/>
          </w:tcPr>
          <w:p w14:paraId="5435EA55" w14:textId="77777777" w:rsidR="00FC1FB6" w:rsidRDefault="00FC1FB6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00953A"/>
          </w:tcPr>
          <w:p w14:paraId="336B8FF4" w14:textId="77777777" w:rsidR="00FC1FB6" w:rsidRDefault="0057119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666" w:type="dxa"/>
          </w:tcPr>
          <w:p w14:paraId="407E4BA6" w14:textId="77777777" w:rsidR="00FC1FB6" w:rsidRDefault="00FC1FB6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FC1FB6" w14:paraId="5AC8B2E5" w14:textId="77777777" w:rsidTr="00E34F47">
        <w:trPr>
          <w:trHeight w:val="416"/>
        </w:trPr>
        <w:tc>
          <w:tcPr>
            <w:tcW w:w="1555" w:type="dxa"/>
            <w:shd w:val="clear" w:color="auto" w:fill="00953A"/>
          </w:tcPr>
          <w:p w14:paraId="645E4F78" w14:textId="77777777" w:rsidR="00FC1FB6" w:rsidRDefault="0057119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886" w:type="dxa"/>
          </w:tcPr>
          <w:p w14:paraId="111B96BF" w14:textId="77777777" w:rsidR="00FC1FB6" w:rsidRDefault="00571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puntos</w:t>
            </w:r>
          </w:p>
        </w:tc>
        <w:tc>
          <w:tcPr>
            <w:tcW w:w="2083" w:type="dxa"/>
            <w:shd w:val="clear" w:color="auto" w:fill="00953A"/>
          </w:tcPr>
          <w:p w14:paraId="6A72E34B" w14:textId="77777777" w:rsidR="00FC1FB6" w:rsidRDefault="0057119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1700" w:type="dxa"/>
          </w:tcPr>
          <w:p w14:paraId="5486A024" w14:textId="77777777" w:rsidR="00FC1FB6" w:rsidRDefault="00FC1FB6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00953A"/>
          </w:tcPr>
          <w:p w14:paraId="4BBA747F" w14:textId="77777777" w:rsidR="00FC1FB6" w:rsidRDefault="0057119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666" w:type="dxa"/>
          </w:tcPr>
          <w:p w14:paraId="4B1409CC" w14:textId="77777777" w:rsidR="00FC1FB6" w:rsidRDefault="00FC1FB6">
            <w:pPr>
              <w:rPr>
                <w:b/>
                <w:color w:val="FFFFFF"/>
                <w:sz w:val="20"/>
                <w:szCs w:val="20"/>
              </w:rPr>
            </w:pPr>
          </w:p>
        </w:tc>
      </w:tr>
    </w:tbl>
    <w:p w14:paraId="6083E896" w14:textId="77777777" w:rsidR="00FC1FB6" w:rsidRDefault="00FC1FB6">
      <w:pPr>
        <w:spacing w:line="240" w:lineRule="auto"/>
        <w:rPr>
          <w:b/>
          <w:color w:val="00863D"/>
          <w:sz w:val="18"/>
          <w:szCs w:val="18"/>
        </w:rPr>
      </w:pPr>
    </w:p>
    <w:p w14:paraId="3F7EA3D3" w14:textId="77777777" w:rsidR="00FC1FB6" w:rsidRPr="004319A8" w:rsidRDefault="0057119B">
      <w:pPr>
        <w:spacing w:line="240" w:lineRule="auto"/>
        <w:rPr>
          <w:b/>
          <w:color w:val="00953A"/>
          <w:sz w:val="24"/>
          <w:szCs w:val="24"/>
        </w:rPr>
      </w:pPr>
      <w:r w:rsidRPr="004319A8">
        <w:rPr>
          <w:b/>
          <w:color w:val="00953A"/>
          <w:sz w:val="24"/>
          <w:szCs w:val="24"/>
        </w:rPr>
        <w:t>Aprendizajes esperados:</w:t>
      </w:r>
    </w:p>
    <w:p w14:paraId="785FAD9D" w14:textId="77777777" w:rsidR="00FC1FB6" w:rsidRDefault="0057119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color w:val="A6A6A6"/>
          <w:sz w:val="24"/>
          <w:szCs w:val="24"/>
        </w:rPr>
        <w:t>AE1</w:t>
      </w:r>
      <w:r>
        <w:rPr>
          <w:color w:val="A6A6A6"/>
          <w:sz w:val="24"/>
          <w:szCs w:val="24"/>
        </w:rPr>
        <w:t xml:space="preserve"> </w:t>
      </w:r>
      <w:r>
        <w:rPr>
          <w:sz w:val="24"/>
          <w:szCs w:val="24"/>
        </w:rPr>
        <w:t>Instala revestimientos y acabados de pisos, muros y cielos, de acuerdo a planos y especificaciones técnicas, considerando recomendaciones del fabricante y normativa vigente.</w:t>
      </w:r>
      <w:r>
        <w:rPr>
          <w:b/>
          <w:sz w:val="24"/>
          <w:szCs w:val="24"/>
        </w:rPr>
        <w:t xml:space="preserve"> </w:t>
      </w:r>
    </w:p>
    <w:p w14:paraId="099469AF" w14:textId="77777777" w:rsidR="00FC1FB6" w:rsidRDefault="0057119B">
      <w:pPr>
        <w:spacing w:after="20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color w:val="A6A6A6"/>
          <w:sz w:val="24"/>
          <w:szCs w:val="24"/>
        </w:rPr>
        <w:t>AE4</w:t>
      </w:r>
      <w:r>
        <w:rPr>
          <w:color w:val="A6A6A6"/>
          <w:sz w:val="24"/>
          <w:szCs w:val="24"/>
        </w:rPr>
        <w:t xml:space="preserve"> </w:t>
      </w:r>
      <w:r>
        <w:rPr>
          <w:sz w:val="24"/>
          <w:szCs w:val="24"/>
        </w:rPr>
        <w:t>Aplica procedimientos para prevenir y controlar el almacenamiento, transporte</w:t>
      </w:r>
      <w:r>
        <w:rPr>
          <w:sz w:val="24"/>
          <w:szCs w:val="24"/>
        </w:rPr>
        <w:t>, manejo y reutilización de residuos en proceso constructivo, de acuerdo a protocolo vigente.</w:t>
      </w:r>
    </w:p>
    <w:tbl>
      <w:tblPr>
        <w:tblStyle w:val="Tablaconcuadrculaclara"/>
        <w:tblW w:w="10153" w:type="dxa"/>
        <w:tblLayout w:type="fixed"/>
        <w:tblLook w:val="0400" w:firstRow="0" w:lastRow="0" w:firstColumn="0" w:lastColumn="0" w:noHBand="0" w:noVBand="1"/>
      </w:tblPr>
      <w:tblGrid>
        <w:gridCol w:w="6874"/>
        <w:gridCol w:w="1201"/>
        <w:gridCol w:w="985"/>
        <w:gridCol w:w="1093"/>
      </w:tblGrid>
      <w:tr w:rsidR="00FC1FB6" w14:paraId="49C5BC32" w14:textId="77777777" w:rsidTr="004319A8">
        <w:trPr>
          <w:trHeight w:val="304"/>
        </w:trPr>
        <w:tc>
          <w:tcPr>
            <w:tcW w:w="6874" w:type="dxa"/>
            <w:vMerge w:val="restart"/>
            <w:shd w:val="clear" w:color="auto" w:fill="00953A"/>
          </w:tcPr>
          <w:p w14:paraId="1DA7059D" w14:textId="77777777" w:rsidR="00FC1FB6" w:rsidRPr="004319A8" w:rsidRDefault="00FC1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</w:rPr>
            </w:pPr>
            <w:bookmarkStart w:id="1" w:name="_30j0zll" w:colFirst="0" w:colLast="0"/>
            <w:bookmarkEnd w:id="1"/>
          </w:p>
          <w:p w14:paraId="2B8F23DD" w14:textId="77777777" w:rsidR="00FC1FB6" w:rsidRPr="004319A8" w:rsidRDefault="00571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</w:rPr>
              <w:t>CRITERIOS</w:t>
            </w:r>
          </w:p>
        </w:tc>
        <w:tc>
          <w:tcPr>
            <w:tcW w:w="3279" w:type="dxa"/>
            <w:gridSpan w:val="3"/>
            <w:shd w:val="clear" w:color="auto" w:fill="00953A"/>
          </w:tcPr>
          <w:p w14:paraId="2D5FA83B" w14:textId="77777777" w:rsidR="00FC1FB6" w:rsidRPr="004319A8" w:rsidRDefault="0057119B">
            <w:pPr>
              <w:jc w:val="center"/>
              <w:rPr>
                <w:b/>
                <w:bCs/>
                <w:sz w:val="24"/>
                <w:szCs w:val="24"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DESEMPEÑO</w:t>
            </w:r>
          </w:p>
        </w:tc>
      </w:tr>
      <w:tr w:rsidR="00FC1FB6" w14:paraId="33B85226" w14:textId="77777777" w:rsidTr="004319A8">
        <w:trPr>
          <w:trHeight w:val="304"/>
        </w:trPr>
        <w:tc>
          <w:tcPr>
            <w:tcW w:w="6874" w:type="dxa"/>
            <w:vMerge/>
            <w:shd w:val="clear" w:color="auto" w:fill="00953A"/>
          </w:tcPr>
          <w:p w14:paraId="41D19F0F" w14:textId="77777777" w:rsidR="00FC1FB6" w:rsidRPr="004319A8" w:rsidRDefault="00FC1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00953A"/>
          </w:tcPr>
          <w:p w14:paraId="21CFD493" w14:textId="77777777" w:rsidR="00FC1FB6" w:rsidRPr="004319A8" w:rsidRDefault="0057119B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Bien Logrado (3)</w:t>
            </w:r>
          </w:p>
        </w:tc>
        <w:tc>
          <w:tcPr>
            <w:tcW w:w="985" w:type="dxa"/>
            <w:shd w:val="clear" w:color="auto" w:fill="00953A"/>
          </w:tcPr>
          <w:p w14:paraId="3D1AC1E0" w14:textId="77777777" w:rsidR="00FC1FB6" w:rsidRPr="004319A8" w:rsidRDefault="00571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Logrado</w:t>
            </w:r>
          </w:p>
          <w:p w14:paraId="468C8A3D" w14:textId="77777777" w:rsidR="00FC1FB6" w:rsidRPr="004319A8" w:rsidRDefault="00571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1093" w:type="dxa"/>
            <w:shd w:val="clear" w:color="auto" w:fill="00953A"/>
          </w:tcPr>
          <w:p w14:paraId="18A0142A" w14:textId="77777777" w:rsidR="00FC1FB6" w:rsidRPr="004319A8" w:rsidRDefault="0057119B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Por lograr</w:t>
            </w:r>
          </w:p>
          <w:p w14:paraId="5032461B" w14:textId="77777777" w:rsidR="00FC1FB6" w:rsidRPr="004319A8" w:rsidRDefault="0057119B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4319A8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1</w:t>
            </w:r>
          </w:p>
        </w:tc>
      </w:tr>
      <w:tr w:rsidR="00FC1FB6" w14:paraId="7546138D" w14:textId="77777777" w:rsidTr="004319A8">
        <w:trPr>
          <w:trHeight w:val="304"/>
        </w:trPr>
        <w:tc>
          <w:tcPr>
            <w:tcW w:w="6874" w:type="dxa"/>
          </w:tcPr>
          <w:p w14:paraId="41345B90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respeta los roles asignados a cada integrante, manteniendo un trato respetuoso entre pares y un buen ambiente de trabajo.</w:t>
            </w:r>
          </w:p>
        </w:tc>
        <w:tc>
          <w:tcPr>
            <w:tcW w:w="1201" w:type="dxa"/>
          </w:tcPr>
          <w:p w14:paraId="10A98266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51FC49C9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6A78FD7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527D8800" w14:textId="77777777" w:rsidTr="004319A8">
        <w:trPr>
          <w:trHeight w:val="304"/>
        </w:trPr>
        <w:tc>
          <w:tcPr>
            <w:tcW w:w="6874" w:type="dxa"/>
          </w:tcPr>
          <w:p w14:paraId="1C69105F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elabora módulo de sección de tabiquería, cumpliendo con especificaciones según plano estructural.</w:t>
            </w:r>
          </w:p>
        </w:tc>
        <w:tc>
          <w:tcPr>
            <w:tcW w:w="1201" w:type="dxa"/>
          </w:tcPr>
          <w:p w14:paraId="05A5C1A4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43025BBD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C862D1D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4F36BA17" w14:textId="77777777" w:rsidTr="004319A8">
        <w:trPr>
          <w:trHeight w:val="317"/>
        </w:trPr>
        <w:tc>
          <w:tcPr>
            <w:tcW w:w="6874" w:type="dxa"/>
          </w:tcPr>
          <w:p w14:paraId="34D7595E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elabora un plan de manejo de residuos para la instalación de revestimientos de pisos y muros.</w:t>
            </w:r>
          </w:p>
        </w:tc>
        <w:tc>
          <w:tcPr>
            <w:tcW w:w="1201" w:type="dxa"/>
          </w:tcPr>
          <w:p w14:paraId="448C3E2B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5339DB5A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6DA0DC77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62BF9397" w14:textId="77777777" w:rsidTr="004319A8">
        <w:trPr>
          <w:trHeight w:val="304"/>
        </w:trPr>
        <w:tc>
          <w:tcPr>
            <w:tcW w:w="6874" w:type="dxa"/>
          </w:tcPr>
          <w:p w14:paraId="018DDDC0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ejecuta el plan de manejo de residuos en la instalación de revestimientos de pisos y muros.</w:t>
            </w:r>
          </w:p>
        </w:tc>
        <w:tc>
          <w:tcPr>
            <w:tcW w:w="1201" w:type="dxa"/>
          </w:tcPr>
          <w:p w14:paraId="3A80B69D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76EA70C9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1AF5CCD4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009DD2C8" w14:textId="77777777" w:rsidTr="004319A8">
        <w:trPr>
          <w:trHeight w:val="304"/>
        </w:trPr>
        <w:tc>
          <w:tcPr>
            <w:tcW w:w="6874" w:type="dxa"/>
          </w:tcPr>
          <w:p w14:paraId="6A8DF8FF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identifica la zona de construcción a revestir.</w:t>
            </w:r>
          </w:p>
        </w:tc>
        <w:tc>
          <w:tcPr>
            <w:tcW w:w="1201" w:type="dxa"/>
          </w:tcPr>
          <w:p w14:paraId="6396331D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1433CFA2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2B12324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05A7E9CB" w14:textId="77777777" w:rsidTr="004319A8">
        <w:trPr>
          <w:trHeight w:val="304"/>
        </w:trPr>
        <w:tc>
          <w:tcPr>
            <w:tcW w:w="6874" w:type="dxa"/>
          </w:tcPr>
          <w:p w14:paraId="41ABE6B2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realiza una propuesta de materiales a utilizar como revestimiento en la sección de tabiquería, según la zona de construcción identificada.</w:t>
            </w:r>
          </w:p>
        </w:tc>
        <w:tc>
          <w:tcPr>
            <w:tcW w:w="1201" w:type="dxa"/>
          </w:tcPr>
          <w:p w14:paraId="7ABE22AA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6B44BD8E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728DCB5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6215C57B" w14:textId="77777777" w:rsidTr="004319A8">
        <w:trPr>
          <w:trHeight w:val="317"/>
        </w:trPr>
        <w:tc>
          <w:tcPr>
            <w:tcW w:w="6874" w:type="dxa"/>
          </w:tcPr>
          <w:p w14:paraId="15C0C2A7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calcula la cantidad de materiales para revestir pisos y muros, según no</w:t>
            </w:r>
            <w:r>
              <w:t>rmativa vigente.</w:t>
            </w:r>
          </w:p>
        </w:tc>
        <w:tc>
          <w:tcPr>
            <w:tcW w:w="1201" w:type="dxa"/>
          </w:tcPr>
          <w:p w14:paraId="1EF83319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32CD02ED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DF60474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04B9B90C" w14:textId="77777777" w:rsidTr="004319A8">
        <w:trPr>
          <w:trHeight w:val="304"/>
        </w:trPr>
        <w:tc>
          <w:tcPr>
            <w:tcW w:w="6874" w:type="dxa"/>
          </w:tcPr>
          <w:p w14:paraId="7845FCE3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instala adecuadamente revestimientos en muros, cumpliendo con los procedimientos de instalación vigente según material utilizado.</w:t>
            </w:r>
          </w:p>
        </w:tc>
        <w:tc>
          <w:tcPr>
            <w:tcW w:w="1201" w:type="dxa"/>
          </w:tcPr>
          <w:p w14:paraId="30037E50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111181A1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67A6CAAA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68093529" w14:textId="77777777" w:rsidTr="004319A8">
        <w:trPr>
          <w:trHeight w:val="304"/>
        </w:trPr>
        <w:tc>
          <w:tcPr>
            <w:tcW w:w="6874" w:type="dxa"/>
          </w:tcPr>
          <w:p w14:paraId="63FCBA4E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 xml:space="preserve">El equipo de trabajo instala adecuadamente revestimientos en piso, cumpliendo con los procedimientos </w:t>
            </w:r>
            <w:r>
              <w:t>de instalación vigente según material utilizado.</w:t>
            </w:r>
          </w:p>
        </w:tc>
        <w:tc>
          <w:tcPr>
            <w:tcW w:w="1201" w:type="dxa"/>
          </w:tcPr>
          <w:p w14:paraId="71841DF8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747EB8EA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C88D2BB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0FD0C317" w14:textId="77777777" w:rsidTr="004319A8">
        <w:trPr>
          <w:trHeight w:val="304"/>
        </w:trPr>
        <w:tc>
          <w:tcPr>
            <w:tcW w:w="6874" w:type="dxa"/>
          </w:tcPr>
          <w:p w14:paraId="44494EF2" w14:textId="77777777" w:rsidR="00FC1FB6" w:rsidRDefault="0057119B">
            <w:pPr>
              <w:numPr>
                <w:ilvl w:val="0"/>
                <w:numId w:val="1"/>
              </w:numPr>
              <w:jc w:val="both"/>
            </w:pPr>
            <w:r>
              <w:t>El equipo de trabajo utiliza los elementos de protección personal y cumple con protocolos de prevención de riesgos necesarios en la ejecución de la actividad.</w:t>
            </w:r>
          </w:p>
        </w:tc>
        <w:tc>
          <w:tcPr>
            <w:tcW w:w="1201" w:type="dxa"/>
          </w:tcPr>
          <w:p w14:paraId="4B6666B7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85" w:type="dxa"/>
          </w:tcPr>
          <w:p w14:paraId="327F5B4A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ADDF36F" w14:textId="77777777" w:rsidR="00FC1FB6" w:rsidRDefault="00FC1FB6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C1FB6" w14:paraId="0E0B8B39" w14:textId="77777777" w:rsidTr="004319A8">
        <w:trPr>
          <w:trHeight w:val="304"/>
        </w:trPr>
        <w:tc>
          <w:tcPr>
            <w:tcW w:w="6874" w:type="dxa"/>
            <w:shd w:val="clear" w:color="auto" w:fill="00953A"/>
          </w:tcPr>
          <w:p w14:paraId="56D9140F" w14:textId="77777777" w:rsidR="00FC1FB6" w:rsidRDefault="0057119B">
            <w:pPr>
              <w:ind w:left="360"/>
              <w:jc w:val="right"/>
            </w:pPr>
            <w:r>
              <w:rPr>
                <w:color w:val="FFFFFF"/>
              </w:rPr>
              <w:t xml:space="preserve">Total </w:t>
            </w:r>
          </w:p>
        </w:tc>
        <w:tc>
          <w:tcPr>
            <w:tcW w:w="3279" w:type="dxa"/>
            <w:gridSpan w:val="3"/>
          </w:tcPr>
          <w:p w14:paraId="60E360F5" w14:textId="77777777" w:rsidR="00FC1FB6" w:rsidRDefault="00FC1FB6">
            <w:pPr>
              <w:jc w:val="both"/>
              <w:rPr>
                <w:sz w:val="24"/>
                <w:szCs w:val="24"/>
              </w:rPr>
            </w:pPr>
          </w:p>
        </w:tc>
      </w:tr>
    </w:tbl>
    <w:p w14:paraId="6BE8B29E" w14:textId="77777777" w:rsidR="00FC1FB6" w:rsidRDefault="00FC1FB6">
      <w:pPr>
        <w:rPr>
          <w:b/>
          <w:color w:val="000000"/>
        </w:rPr>
      </w:pPr>
    </w:p>
    <w:p w14:paraId="591937FB" w14:textId="77777777" w:rsidR="00FC1FB6" w:rsidRDefault="0057119B">
      <w:pPr>
        <w:keepNext/>
        <w:keepLines/>
        <w:spacing w:before="40" w:after="0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lastRenderedPageBreak/>
        <w:t xml:space="preserve">     OBSERVACIONES</w:t>
      </w:r>
    </w:p>
    <w:tbl>
      <w:tblPr>
        <w:tblStyle w:val="Tablaconcuadrculaclara"/>
        <w:tblW w:w="9923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FC1FB6" w14:paraId="163D58CD" w14:textId="77777777" w:rsidTr="004319A8">
        <w:trPr>
          <w:trHeight w:val="3572"/>
        </w:trPr>
        <w:tc>
          <w:tcPr>
            <w:tcW w:w="9923" w:type="dxa"/>
          </w:tcPr>
          <w:p w14:paraId="37857745" w14:textId="77777777" w:rsidR="00FC1FB6" w:rsidRDefault="00FC1FB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33517BB" w14:textId="77777777" w:rsidR="00FC1FB6" w:rsidRDefault="00FC1FB6">
      <w:pPr>
        <w:rPr>
          <w:sz w:val="20"/>
          <w:szCs w:val="20"/>
        </w:rPr>
      </w:pPr>
    </w:p>
    <w:p w14:paraId="26DC1C6E" w14:textId="77777777" w:rsidR="00FC1FB6" w:rsidRDefault="00FC1FB6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653B63FB" w14:textId="77777777" w:rsidR="00FC1FB6" w:rsidRPr="004319A8" w:rsidRDefault="0057119B">
      <w:pPr>
        <w:spacing w:after="120" w:line="240" w:lineRule="auto"/>
        <w:jc w:val="center"/>
        <w:rPr>
          <w:rFonts w:ascii="Arial" w:eastAsia="Arial" w:hAnsi="Arial" w:cs="Arial"/>
          <w:b/>
          <w:color w:val="00953A"/>
          <w:sz w:val="20"/>
          <w:szCs w:val="20"/>
        </w:rPr>
      </w:pPr>
      <w:r w:rsidRPr="004319A8">
        <w:rPr>
          <w:rFonts w:ascii="Arial" w:eastAsia="Arial" w:hAnsi="Arial" w:cs="Arial"/>
          <w:b/>
          <w:color w:val="00953A"/>
          <w:sz w:val="20"/>
          <w:szCs w:val="20"/>
        </w:rPr>
        <w:t>ESCALA DE EVALUACIÓN AL 60 %:</w:t>
      </w:r>
    </w:p>
    <w:p w14:paraId="3277719F" w14:textId="77777777" w:rsidR="00FC1FB6" w:rsidRDefault="00FC1FB6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2"/>
        <w:tblW w:w="7831" w:type="dxa"/>
        <w:tblInd w:w="1785" w:type="dxa"/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  <w:gridCol w:w="1119"/>
        <w:gridCol w:w="1119"/>
      </w:tblGrid>
      <w:tr w:rsidR="00FC1FB6" w14:paraId="5809F04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B4EA7A5" w14:textId="77777777" w:rsidR="00FC1FB6" w:rsidRDefault="0057119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03823857" w14:textId="77777777" w:rsidR="00FC1FB6" w:rsidRDefault="0057119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81B73" w14:textId="77777777" w:rsidR="00FC1FB6" w:rsidRDefault="00FC1FB6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7301ED4E" w14:textId="77777777" w:rsidR="00FC1FB6" w:rsidRDefault="0057119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BF9C412" w14:textId="77777777" w:rsidR="00FC1FB6" w:rsidRDefault="0057119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27E3AE66" w14:textId="77777777" w:rsidR="00FC1FB6" w:rsidRDefault="00FC1FB6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64A639F2" w14:textId="77777777" w:rsidR="00FC1FB6" w:rsidRDefault="00FC1FB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C1FB6" w14:paraId="22EC56AB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394D5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7C54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9143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507CCC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868F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3,5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54C6FDE1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71068A16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28361247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5AE84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FA56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6,8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47CCC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F489DB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780B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3,3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175EFD8A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32314BCF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17ED2A75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67EB9C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93E4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6,5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471F7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4C5EE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13F3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3,2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28FC3EF9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7008AD4C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76DFEBA7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28913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44B8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6,3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5FDC5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53303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E457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009EA6D1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61723ECB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0A3174E9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605F48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F924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9A575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D4902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7A7D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2,8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7C75E00E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51216BCD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3845EE3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ED587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6F71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9FBE5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7162B8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27A8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2,7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092F0059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6B2CFF2A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4BF52121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156ED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A7DA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5,5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42373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40B0AB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6B4F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2,5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7D0F91B5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5955CF0E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5663236A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4CF0D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D3F4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5,3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B1440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A4C893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6368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2,3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10854282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635531C4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7E107455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5272F9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8FA6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0C14C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47352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1496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2,2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6FE7ABCF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25B724EE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51FCD4F0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BD1B8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6EF6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4,8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2BB85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0A361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6D59" w14:textId="77777777" w:rsidR="00FC1FB6" w:rsidRDefault="005711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1617B026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25CD59DA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10828C1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1E5BC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425F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4,5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A3810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599E7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F76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516852B7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2A3A0FF2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0E4A413F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5D5CD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C30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4,3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86AE0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D8DA43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E95F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1,7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12BAC1B9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21A69260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628D1E45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B5D598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FB8A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1B660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E412A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BC42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62B0D4D7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34E22408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5BDAE537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CF3553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9F72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3,8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AC0A5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5D2074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E9EB" w14:textId="77777777" w:rsidR="00FC1FB6" w:rsidRDefault="00571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1,3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4FC4A5CD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4619839D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FB6" w14:paraId="0E6A24A5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985E3F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8CFA" w14:textId="77777777" w:rsidR="00FC1FB6" w:rsidRDefault="005711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3,7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1107C" w14:textId="77777777" w:rsidR="00FC1FB6" w:rsidRDefault="00FC1F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251B2" w14:textId="77777777" w:rsidR="00FC1FB6" w:rsidRDefault="005711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DBAE" w14:textId="77777777" w:rsidR="00FC1FB6" w:rsidRDefault="005711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1,2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</w:tcBorders>
          </w:tcPr>
          <w:p w14:paraId="1DCC56AA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432570EE" w14:textId="77777777" w:rsidR="00FC1FB6" w:rsidRDefault="00FC1FB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0C7AAD" w14:textId="77777777" w:rsidR="00FC1FB6" w:rsidRDefault="00FC1FB6"/>
    <w:sectPr w:rsidR="00FC1FB6">
      <w:headerReference w:type="default" r:id="rId7"/>
      <w:footerReference w:type="default" r:id="rId8"/>
      <w:pgSz w:w="12240" w:h="15840"/>
      <w:pgMar w:top="1440" w:right="1080" w:bottom="1135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D3BF3" w14:textId="77777777" w:rsidR="0057119B" w:rsidRDefault="0057119B">
      <w:pPr>
        <w:spacing w:after="0" w:line="240" w:lineRule="auto"/>
      </w:pPr>
      <w:r>
        <w:separator/>
      </w:r>
    </w:p>
  </w:endnote>
  <w:endnote w:type="continuationSeparator" w:id="0">
    <w:p w14:paraId="3DB48E76" w14:textId="77777777" w:rsidR="0057119B" w:rsidRDefault="0057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1840148"/>
      <w:docPartObj>
        <w:docPartGallery w:val="Page Numbers (Bottom of Page)"/>
        <w:docPartUnique/>
      </w:docPartObj>
    </w:sdtPr>
    <w:sdtContent>
      <w:p w14:paraId="3DD19ED2" w14:textId="3B61BDDC" w:rsidR="004319A8" w:rsidRDefault="004319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2A5A4D" w14:textId="490AC919" w:rsidR="00FC1FB6" w:rsidRDefault="00FC1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AB685" w14:textId="77777777" w:rsidR="0057119B" w:rsidRDefault="0057119B">
      <w:pPr>
        <w:spacing w:after="0" w:line="240" w:lineRule="auto"/>
      </w:pPr>
      <w:r>
        <w:separator/>
      </w:r>
    </w:p>
  </w:footnote>
  <w:footnote w:type="continuationSeparator" w:id="0">
    <w:p w14:paraId="6B401BD1" w14:textId="77777777" w:rsidR="0057119B" w:rsidRDefault="0057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2D528" w14:textId="424ED505" w:rsidR="00E34F47" w:rsidRDefault="00E34F47" w:rsidP="00E34F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54EE7C6" wp14:editId="72B224D1">
              <wp:simplePos x="0" y="0"/>
              <wp:positionH relativeFrom="column">
                <wp:posOffset>-675861</wp:posOffset>
              </wp:positionH>
              <wp:positionV relativeFrom="paragraph">
                <wp:posOffset>-111953</wp:posOffset>
              </wp:positionV>
              <wp:extent cx="125730" cy="130683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579BB0" w14:textId="77777777" w:rsidR="00E34F47" w:rsidRDefault="00E34F47" w:rsidP="00E34F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4EE7C6" id="Rectángulo 2" o:spid="_x0000_s1026" style="position:absolute;left:0;text-align:left;margin-left:-53.2pt;margin-top:-8.8pt;width:9.9pt;height:10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" fillcolor="#7f7f7f" stroked="f">
              <v:textbox inset="2.53958mm,2.53958mm,2.53958mm,2.53958mm">
                <w:txbxContent>
                  <w:p w14:paraId="59579BB0" w14:textId="77777777" w:rsidR="00E34F47" w:rsidRDefault="00E34F47" w:rsidP="00E34F47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2D4F0BC3" wp14:editId="241055D9">
          <wp:simplePos x="0" y="0"/>
          <wp:positionH relativeFrom="column">
            <wp:posOffset>318604</wp:posOffset>
          </wp:positionH>
          <wp:positionV relativeFrom="paragraph">
            <wp:posOffset>-163195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5EB382" wp14:editId="441958EB">
              <wp:simplePos x="0" y="0"/>
              <wp:positionH relativeFrom="column">
                <wp:posOffset>-1083945</wp:posOffset>
              </wp:positionH>
              <wp:positionV relativeFrom="paragraph">
                <wp:posOffset>-210406</wp:posOffset>
              </wp:positionV>
              <wp:extent cx="125730" cy="1306830"/>
              <wp:effectExtent l="0" t="0" r="0" b="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5A43AB" w14:textId="77777777" w:rsidR="00E34F47" w:rsidRDefault="00E34F47" w:rsidP="00E34F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5EB382" id="Rectángulo 320" o:spid="_x0000_s1027" style="position:absolute;left:0;text-align:left;margin-left:-85.35pt;margin-top:-16.5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" fillcolor="#7f7f7f" stroked="f">
              <v:textbox inset="2.53958mm,2.53958mm,2.53958mm,2.53958mm">
                <w:txbxContent>
                  <w:p w14:paraId="4F5A43AB" w14:textId="77777777" w:rsidR="00E34F47" w:rsidRDefault="00E34F47" w:rsidP="00E34F47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50F48" wp14:editId="74D803D0">
              <wp:simplePos x="0" y="0"/>
              <wp:positionH relativeFrom="page">
                <wp:posOffset>7617460</wp:posOffset>
              </wp:positionH>
              <wp:positionV relativeFrom="paragraph">
                <wp:posOffset>-16510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3660D9" id="Rectángulo 94" o:spid="_x0000_s1026" style="position:absolute;margin-left:599.8pt;margin-top:-1.3pt;width:13.5pt;height:7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ETi+nThAAAADQEAAA8AAABkcnMvZG93&#10;bnJldi54bWxMj0FLw0AQhe+C/2GZgrd20xBCE7MpRVChoGKq9212moRmZ0N220Z/vdOTPc17zOPN&#10;N8V6sr044+g7RwqWiwgEUu1MR42Cr93zfAXCB01G945QwQ96WJf3d4XOjbvQJ56r0AguIZ9rBW0I&#10;Qy6lr1u02i/cgMS7gxutDmzHRppRX7jc9jKOolRa3RFfaPWATy3Wx+pkFXSvmypYf0xX2bvcvf1+&#10;bL/ly1aph9m0eQQRcAr/YbjiMzqUzLR3JzJe9OyXWZZyVsE85nlNxHHKas8qSZIMZFnI2y/KPwA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BE4vp0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color w:val="000000"/>
        <w:sz w:val="20"/>
        <w:szCs w:val="20"/>
      </w:rPr>
      <w:t>Especialidad de Construcción</w:t>
    </w:r>
  </w:p>
  <w:p w14:paraId="1D1837CD" w14:textId="77777777" w:rsidR="00E34F47" w:rsidRDefault="00E34F47" w:rsidP="00E34F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452165E6" w14:textId="77777777" w:rsidR="00E34F47" w:rsidRDefault="00E34F47" w:rsidP="00E34F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269DB8FC" w14:textId="77777777" w:rsidR="00FC1FB6" w:rsidRDefault="00FC1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7214F"/>
    <w:multiLevelType w:val="multilevel"/>
    <w:tmpl w:val="3DE49DF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B6"/>
    <w:rsid w:val="004319A8"/>
    <w:rsid w:val="0057119B"/>
    <w:rsid w:val="00E34F47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C6F4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200" w:line="276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F47"/>
  </w:style>
  <w:style w:type="paragraph" w:styleId="Piedepgina">
    <w:name w:val="footer"/>
    <w:basedOn w:val="Normal"/>
    <w:link w:val="PiedepginaCar"/>
    <w:uiPriority w:val="99"/>
    <w:unhideWhenUsed/>
    <w:rsid w:val="00E3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47"/>
  </w:style>
  <w:style w:type="table" w:styleId="Tablaconcuadrculaclara">
    <w:name w:val="Grid Table Light"/>
    <w:basedOn w:val="Tablanormal"/>
    <w:uiPriority w:val="40"/>
    <w:rsid w:val="004319A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2021-02-11T05:20:00Z</dcterms:created>
  <dcterms:modified xsi:type="dcterms:W3CDTF">2021-02-11T05:23:00Z</dcterms:modified>
</cp:coreProperties>
</file>