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30" w:rsidRDefault="003E0630" w:rsidP="003E0630">
      <w:pPr>
        <w:spacing w:line="276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LABORATORIO DE COMPUTACIÓN: </w:t>
      </w:r>
      <w:r w:rsidR="0053267D">
        <w:rPr>
          <w:rFonts w:ascii="Arial" w:eastAsia="Arial" w:hAnsi="Arial" w:cs="Arial"/>
          <w:b/>
        </w:rPr>
        <w:t>PAUTA INFORME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FA14AD" w:rsidRPr="00FA14AD" w:rsidTr="00FA14AD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Controla situaciones de riesgo en el plantel</w:t>
            </w:r>
          </w:p>
        </w:tc>
      </w:tr>
      <w:tr w:rsidR="00FA14AD" w:rsidRPr="00FA14AD" w:rsidTr="00FA14AD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</w:rPr>
              <w:t>Agropecuaria</w:t>
            </w:r>
          </w:p>
        </w:tc>
      </w:tr>
      <w:tr w:rsidR="00FA14AD" w:rsidRPr="00FA14AD" w:rsidTr="00FA14AD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Pecuaria</w:t>
            </w:r>
          </w:p>
        </w:tc>
      </w:tr>
      <w:tr w:rsidR="00FA14AD" w:rsidRPr="00FA14AD" w:rsidTr="00FA14AD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FA14AD" w:rsidRPr="00FA14AD" w:rsidTr="00FA14AD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13 horas</w:t>
            </w:r>
          </w:p>
        </w:tc>
      </w:tr>
      <w:tr w:rsidR="00FA14AD" w:rsidRPr="00FA14AD" w:rsidTr="00FA14AD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 xml:space="preserve">Actividad evaluada de manera sumativa con rúbrica de evaluación, Bitácora, autoevaluación. </w:t>
            </w:r>
          </w:p>
        </w:tc>
      </w:tr>
      <w:tr w:rsidR="00FA14AD" w:rsidRPr="00FA14AD" w:rsidTr="00FA14AD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FA14AD" w:rsidRPr="00FA14AD" w:rsidTr="00FA14AD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OA 5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A14AD" w:rsidRPr="00FA14AD" w:rsidTr="00FA14AD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Dimensiones y habilidades</w:t>
            </w:r>
            <w:r w:rsidRPr="00FA14AD"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FA14AD" w:rsidRPr="00FA14AD" w:rsidTr="00FA14AD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RDP3: Reconoce y previene problemas de acuerdo a parámetros establecidos en contextos conocidos propios de su actividad y función.</w:t>
            </w:r>
          </w:p>
          <w:p w:rsidR="00FA14AD" w:rsidRPr="00FA14AD" w:rsidRDefault="00FA14AD" w:rsidP="00FA14A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RDP3: Aplica situaciones a problemas de acuerdo a parámetros establecidos en contextos conocidos propios de una función.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 xml:space="preserve"> 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TCO3: Trabaja colaborativamente en actividades y funciones coordinándose con otros en diversos contextos.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AUT3: Evalúa el proceso y el resultado de sus actividades y funciones de acuerdo a parámetros establecidos para mejorar sus prácticas.</w:t>
            </w:r>
          </w:p>
        </w:tc>
      </w:tr>
      <w:tr w:rsidR="00FA14AD" w:rsidRPr="00FA14AD" w:rsidTr="00FA14AD">
        <w:trPr>
          <w:trHeight w:val="286"/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FA14AD" w:rsidRPr="00FA14AD" w:rsidTr="00FA14AD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Controla el estado sanitario de los animales, según el plan de producción y normativas de bienestar animal y de higiene y seguridad vigentes.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14AD" w:rsidRPr="00FA14AD" w:rsidRDefault="00FA14AD" w:rsidP="00FA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A14AD">
              <w:rPr>
                <w:rFonts w:ascii="Arial" w:eastAsia="Arial" w:hAnsi="Arial" w:cs="Arial"/>
                <w:color w:val="000000"/>
              </w:rPr>
              <w:t>3.2 Adopta medidas ante situaciones de riesgo en el plantel, informando de la situación a quién corresponda.</w:t>
            </w:r>
          </w:p>
          <w:p w:rsidR="00FA14AD" w:rsidRPr="00FA14AD" w:rsidRDefault="00FA14AD" w:rsidP="00FA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A14AD" w:rsidRPr="00FA14AD" w:rsidTr="00FA14AD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FA14AD" w:rsidRPr="00FA14AD" w:rsidRDefault="00FA14AD" w:rsidP="00FA14AD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 w:rsidRPr="00FA14AD"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Trabajo colaborativo.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Guía de trabajo</w:t>
            </w:r>
          </w:p>
          <w:p w:rsidR="00FA14AD" w:rsidRPr="00FA14AD" w:rsidRDefault="00FA14AD" w:rsidP="00FA14A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A14AD"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FA14AD" w:rsidRDefault="00FA14AD" w:rsidP="00FA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A14AD" w:rsidRDefault="00FA14AD" w:rsidP="00FA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A14AD" w:rsidRDefault="00FA14AD" w:rsidP="00FA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A14AD" w:rsidRDefault="00FA14AD" w:rsidP="00FA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FA14AD" w:rsidRDefault="00FA14AD" w:rsidP="00FA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bookmarkStart w:id="0" w:name="_GoBack"/>
      <w:bookmarkEnd w:id="0"/>
    </w:p>
    <w:p w:rsidR="00FA14AD" w:rsidRDefault="00FA14AD" w:rsidP="00FA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2221ED" w:rsidRDefault="00B45AEB" w:rsidP="00FA14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</w:t>
            </w:r>
            <w:r w:rsidR="003E0630">
              <w:rPr>
                <w:rFonts w:ascii="Arial" w:eastAsia="Arial" w:hAnsi="Arial" w:cs="Arial"/>
                <w:color w:val="000000"/>
              </w:rPr>
              <w:t>posterior a la salida a terreno, para desarrollo de informe.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115CB" w:rsidRPr="000115CB" w:rsidRDefault="000115CB" w:rsidP="00011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0115CB" w:rsidRPr="000115CB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</w:p>
    <w:p w:rsidR="0053267D" w:rsidRPr="0053267D" w:rsidRDefault="0053267D" w:rsidP="0053267D">
      <w:pPr>
        <w:pStyle w:val="Prrafodelista"/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53267D">
        <w:rPr>
          <w:rFonts w:ascii="Arial" w:eastAsia="Times New Roman" w:hAnsi="Arial" w:cs="Arial"/>
          <w:b/>
          <w:szCs w:val="24"/>
          <w:lang w:val="es-ES" w:eastAsia="es-ES"/>
        </w:rPr>
        <w:lastRenderedPageBreak/>
        <w:t>PAUTA DE EVALUACIÓN DE INFORME</w:t>
      </w:r>
    </w:p>
    <w:p w:rsidR="0053267D" w:rsidRPr="0053267D" w:rsidRDefault="0053267D" w:rsidP="0053267D">
      <w:pPr>
        <w:pStyle w:val="Prrafodelista"/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53267D">
        <w:rPr>
          <w:rFonts w:ascii="Arial" w:eastAsia="Times New Roman" w:hAnsi="Arial" w:cs="Arial"/>
          <w:b/>
          <w:szCs w:val="24"/>
          <w:lang w:val="es-ES" w:eastAsia="es-ES"/>
        </w:rPr>
        <w:t>Evaluador:</w:t>
      </w:r>
    </w:p>
    <w:p w:rsidR="0053267D" w:rsidRPr="0053267D" w:rsidRDefault="0053267D" w:rsidP="0053267D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53267D">
        <w:rPr>
          <w:rFonts w:ascii="Arial" w:eastAsia="Times New Roman" w:hAnsi="Arial" w:cs="Arial"/>
          <w:b/>
          <w:szCs w:val="24"/>
          <w:lang w:val="es-ES" w:eastAsia="es-ES"/>
        </w:rPr>
        <w:t>Evaluado:</w:t>
      </w:r>
    </w:p>
    <w:tbl>
      <w:tblPr>
        <w:tblStyle w:val="Tablaconcuadrcula1"/>
        <w:tblpPr w:leftFromText="141" w:rightFromText="141" w:vertAnchor="page" w:horzAnchor="margin" w:tblpXSpec="center" w:tblpY="3913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820"/>
        <w:gridCol w:w="709"/>
        <w:gridCol w:w="2268"/>
      </w:tblGrid>
      <w:tr w:rsidR="0053267D" w:rsidRPr="00B205F8" w:rsidTr="00775359">
        <w:tc>
          <w:tcPr>
            <w:tcW w:w="2376" w:type="dxa"/>
            <w:gridSpan w:val="2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Descripción del criterio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Comentarios</w:t>
            </w:r>
          </w:p>
        </w:tc>
      </w:tr>
      <w:tr w:rsidR="0053267D" w:rsidRPr="00B205F8" w:rsidTr="00775359">
        <w:tc>
          <w:tcPr>
            <w:tcW w:w="392" w:type="dxa"/>
            <w:vMerge w:val="restart"/>
            <w:textDirection w:val="btLr"/>
            <w:vAlign w:val="center"/>
          </w:tcPr>
          <w:p w:rsidR="0053267D" w:rsidRPr="00B205F8" w:rsidRDefault="0053267D" w:rsidP="0077535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Aspecto formal 40%</w:t>
            </w: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Portada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5326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Logo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institucional establecimiento</w:t>
            </w: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nombre integrantes, nombre profesor, fecha y título del trabajo.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Referencias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Todas las referencias provienen de textos o páginas de internet formales y confiables.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Apariencia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Texto ordenado y con una secuencia lógica en secciones. Tipo y tamaño de letra usado es legible y se mantiene en todo el texto. Uso de subtítulos. Texto justificado.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Ortografía y lenguaje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Ningún error ortográfico, sigue reglas gramaticales del español, lenguaje técnico-formal apropiado.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Puntualidad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Entrega del informe el día hora indicadas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 w:val="restart"/>
            <w:textDirection w:val="btLr"/>
            <w:vAlign w:val="center"/>
          </w:tcPr>
          <w:p w:rsidR="0053267D" w:rsidRPr="00B205F8" w:rsidRDefault="0053267D" w:rsidP="0077535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Contenido (60%)</w:t>
            </w: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Arreglo de información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Recopila y organiza la información de acuerdo a los ítems propuestos o los mejora. Mantiene integridad de la información, no es alterada para su beneficio.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Conceptos y Desarrollo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El informe no presenta errores conceptuales, la información está de acuerdo la literatura y la práctica.</w:t>
            </w:r>
          </w:p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Las ideas presentadas y su secuencia son lógicas.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Figuras y Tablas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Figuras y tablas aportan información necesaria y suficiente para entenderlas.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53267D" w:rsidRPr="00B205F8" w:rsidTr="00775359">
        <w:tc>
          <w:tcPr>
            <w:tcW w:w="392" w:type="dxa"/>
            <w:vMerge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Conclusiones</w:t>
            </w:r>
          </w:p>
        </w:tc>
        <w:tc>
          <w:tcPr>
            <w:tcW w:w="4820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Mantiene objetividad al expresar las ideas.  Se sustenta con los datos.</w:t>
            </w:r>
          </w:p>
        </w:tc>
        <w:tc>
          <w:tcPr>
            <w:tcW w:w="709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53267D" w:rsidRPr="00B205F8" w:rsidRDefault="0053267D" w:rsidP="007753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53267D" w:rsidRPr="0053267D" w:rsidRDefault="0053267D" w:rsidP="0053267D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>
        <w:rPr>
          <w:rFonts w:ascii="Arial" w:eastAsia="Times New Roman" w:hAnsi="Arial" w:cs="Arial"/>
          <w:b/>
          <w:szCs w:val="24"/>
          <w:lang w:val="es-ES" w:eastAsia="es-ES"/>
        </w:rPr>
        <w:t>Fe</w:t>
      </w:r>
      <w:r w:rsidRPr="0053267D">
        <w:rPr>
          <w:rFonts w:ascii="Arial" w:eastAsia="Times New Roman" w:hAnsi="Arial" w:cs="Arial"/>
          <w:b/>
          <w:szCs w:val="24"/>
          <w:lang w:val="es-ES" w:eastAsia="es-ES"/>
        </w:rPr>
        <w:t>cha evaluación:</w:t>
      </w: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53267D" w:rsidRPr="0053267D" w:rsidRDefault="0053267D" w:rsidP="0053267D">
      <w:pPr>
        <w:pStyle w:val="Prrafodelista"/>
        <w:spacing w:after="0" w:line="240" w:lineRule="auto"/>
        <w:jc w:val="both"/>
        <w:rPr>
          <w:rFonts w:ascii="Arial" w:eastAsia="Times New Roman" w:hAnsi="Arial" w:cs="Times New Roman"/>
          <w:szCs w:val="24"/>
          <w:lang w:val="es-ES" w:eastAsia="es-ES"/>
        </w:rPr>
      </w:pPr>
    </w:p>
    <w:p w:rsidR="0053267D" w:rsidRPr="0053267D" w:rsidRDefault="0053267D" w:rsidP="0053267D">
      <w:pPr>
        <w:spacing w:after="0" w:line="240" w:lineRule="auto"/>
        <w:ind w:left="360"/>
        <w:jc w:val="both"/>
        <w:rPr>
          <w:rFonts w:ascii="Arial" w:eastAsia="Times New Roman" w:hAnsi="Arial" w:cs="Times New Roman"/>
          <w:szCs w:val="24"/>
          <w:lang w:val="es-ES" w:eastAsia="es-ES"/>
        </w:rPr>
      </w:pPr>
    </w:p>
    <w:tbl>
      <w:tblPr>
        <w:tblStyle w:val="Tablaconcuadrcula1"/>
        <w:tblpPr w:leftFromText="141" w:rightFromText="141" w:vertAnchor="text" w:horzAnchor="margin" w:tblpXSpec="center" w:tblpY="-2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28"/>
        <w:gridCol w:w="1542"/>
        <w:gridCol w:w="1769"/>
        <w:gridCol w:w="1465"/>
        <w:gridCol w:w="1450"/>
        <w:gridCol w:w="1697"/>
      </w:tblGrid>
      <w:tr w:rsidR="0053267D" w:rsidRPr="00B205F8" w:rsidTr="0053267D"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1542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1,0 a 3,9</w:t>
            </w:r>
          </w:p>
        </w:tc>
        <w:tc>
          <w:tcPr>
            <w:tcW w:w="1769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4,0 a 4,9</w:t>
            </w:r>
          </w:p>
        </w:tc>
        <w:tc>
          <w:tcPr>
            <w:tcW w:w="1465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5,0 a 5,9</w:t>
            </w:r>
          </w:p>
        </w:tc>
        <w:tc>
          <w:tcPr>
            <w:tcW w:w="1450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6,0 a 6,9</w:t>
            </w:r>
          </w:p>
        </w:tc>
        <w:tc>
          <w:tcPr>
            <w:tcW w:w="1697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7,0</w:t>
            </w:r>
          </w:p>
        </w:tc>
      </w:tr>
      <w:tr w:rsidR="0053267D" w:rsidRPr="00B205F8" w:rsidTr="0053267D"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Nivel de desempeño</w:t>
            </w:r>
          </w:p>
        </w:tc>
        <w:tc>
          <w:tcPr>
            <w:tcW w:w="1542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No cumple.</w:t>
            </w:r>
          </w:p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Deficiente</w:t>
            </w:r>
          </w:p>
        </w:tc>
        <w:tc>
          <w:tcPr>
            <w:tcW w:w="1769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Cumple mediocremente</w:t>
            </w:r>
          </w:p>
        </w:tc>
        <w:tc>
          <w:tcPr>
            <w:tcW w:w="1465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la mayoría</w:t>
            </w:r>
          </w:p>
        </w:tc>
        <w:tc>
          <w:tcPr>
            <w:tcW w:w="1450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lo pedido y aporta</w:t>
            </w:r>
          </w:p>
        </w:tc>
        <w:tc>
          <w:tcPr>
            <w:tcW w:w="1697" w:type="dxa"/>
            <w:vAlign w:val="center"/>
          </w:tcPr>
          <w:p w:rsidR="0053267D" w:rsidRPr="00B205F8" w:rsidRDefault="0053267D" w:rsidP="0053267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205F8">
              <w:rPr>
                <w:rFonts w:ascii="Arial" w:hAnsi="Arial" w:cs="Arial"/>
                <w:sz w:val="20"/>
                <w:szCs w:val="20"/>
                <w:lang w:val="es-ES" w:eastAsia="es-ES"/>
              </w:rPr>
              <w:t>Sobresaliente</w:t>
            </w:r>
          </w:p>
        </w:tc>
      </w:tr>
    </w:tbl>
    <w:p w:rsidR="0053267D" w:rsidRPr="00B205F8" w:rsidRDefault="0053267D" w:rsidP="0053267D">
      <w:pPr>
        <w:pStyle w:val="Prrafodelista"/>
        <w:spacing w:line="276" w:lineRule="auto"/>
        <w:rPr>
          <w:rFonts w:ascii="Arial" w:eastAsia="Arial" w:hAnsi="Arial" w:cs="Arial"/>
          <w:b/>
        </w:rPr>
      </w:pPr>
    </w:p>
    <w:p w:rsidR="000115CB" w:rsidRPr="002C096F" w:rsidRDefault="000115CB" w:rsidP="002C096F">
      <w:pPr>
        <w:rPr>
          <w:rFonts w:ascii="Arial" w:eastAsia="Arial" w:hAnsi="Arial" w:cs="Arial"/>
          <w:b/>
        </w:rPr>
      </w:pPr>
    </w:p>
    <w:sectPr w:rsidR="000115CB" w:rsidRPr="002C096F" w:rsidSect="004B4360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6B" w:rsidRDefault="001E6D6B">
      <w:pPr>
        <w:spacing w:after="0" w:line="240" w:lineRule="auto"/>
      </w:pPr>
      <w:r>
        <w:separator/>
      </w:r>
    </w:p>
  </w:endnote>
  <w:endnote w:type="continuationSeparator" w:id="0">
    <w:p w:rsidR="001E6D6B" w:rsidRDefault="001E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FA1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901700" cy="76200"/>
          <wp:effectExtent l="0" t="0" r="0" b="0"/>
          <wp:wrapSquare wrapText="bothSides"/>
          <wp:docPr id="2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6B" w:rsidRDefault="001E6D6B">
      <w:pPr>
        <w:spacing w:after="0" w:line="240" w:lineRule="auto"/>
      </w:pPr>
      <w:r>
        <w:separator/>
      </w:r>
    </w:p>
  </w:footnote>
  <w:footnote w:type="continuationSeparator" w:id="0">
    <w:p w:rsidR="001E6D6B" w:rsidRDefault="001E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FA1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789F837D" wp14:editId="1A845CF5">
          <wp:simplePos x="0" y="0"/>
          <wp:positionH relativeFrom="column">
            <wp:posOffset>133350</wp:posOffset>
          </wp:positionH>
          <wp:positionV relativeFrom="paragraph">
            <wp:posOffset>-335915</wp:posOffset>
          </wp:positionV>
          <wp:extent cx="638175" cy="484505"/>
          <wp:effectExtent l="0" t="0" r="9525" b="0"/>
          <wp:wrapSquare wrapText="bothSides" distT="0" distB="0" distL="114300" distR="114300"/>
          <wp:docPr id="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115"/>
    <w:multiLevelType w:val="hybridMultilevel"/>
    <w:tmpl w:val="4238F25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E3C59"/>
    <w:multiLevelType w:val="hybridMultilevel"/>
    <w:tmpl w:val="E578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7EF"/>
    <w:multiLevelType w:val="multilevel"/>
    <w:tmpl w:val="9CEC997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367D7"/>
    <w:multiLevelType w:val="hybridMultilevel"/>
    <w:tmpl w:val="C7E895A4"/>
    <w:lvl w:ilvl="0" w:tplc="BE2C17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56B7979"/>
    <w:multiLevelType w:val="hybridMultilevel"/>
    <w:tmpl w:val="BCC20F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457CC"/>
    <w:rsid w:val="00063878"/>
    <w:rsid w:val="001411E0"/>
    <w:rsid w:val="00164087"/>
    <w:rsid w:val="001650C0"/>
    <w:rsid w:val="001E6D6B"/>
    <w:rsid w:val="002221ED"/>
    <w:rsid w:val="002C096F"/>
    <w:rsid w:val="003E0630"/>
    <w:rsid w:val="0053267D"/>
    <w:rsid w:val="005E61B7"/>
    <w:rsid w:val="00655CFF"/>
    <w:rsid w:val="00664466"/>
    <w:rsid w:val="006C4BA3"/>
    <w:rsid w:val="0072494F"/>
    <w:rsid w:val="00A728D0"/>
    <w:rsid w:val="00A866FF"/>
    <w:rsid w:val="00B45AEB"/>
    <w:rsid w:val="00B47F66"/>
    <w:rsid w:val="00C26327"/>
    <w:rsid w:val="00C470CF"/>
    <w:rsid w:val="00D6605B"/>
    <w:rsid w:val="00F027B9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23AA5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C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2020-11-29T04:10:00Z</dcterms:created>
  <dcterms:modified xsi:type="dcterms:W3CDTF">2020-11-29T04:10:00Z</dcterms:modified>
</cp:coreProperties>
</file>