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1F" w:rsidRDefault="009A491F" w:rsidP="009A491F">
      <w:pPr>
        <w:rPr>
          <w:rFonts w:ascii="Arial" w:hAnsi="Arial" w:cs="Arial"/>
          <w:b/>
          <w:bCs/>
        </w:rPr>
      </w:pPr>
      <w:bookmarkStart w:id="0" w:name="_Hlk35848965"/>
    </w:p>
    <w:p w:rsidR="00BC2008" w:rsidRPr="00797743" w:rsidRDefault="00EE0203" w:rsidP="00797743">
      <w:pPr>
        <w:jc w:val="center"/>
        <w:rPr>
          <w:rFonts w:ascii="Arial" w:hAnsi="Arial" w:cs="Arial"/>
          <w:b/>
          <w:bCs/>
        </w:rPr>
      </w:pPr>
      <w:r w:rsidRPr="009A491F">
        <w:rPr>
          <w:rFonts w:ascii="Arial" w:hAnsi="Arial" w:cs="Arial"/>
          <w:b/>
          <w:bCs/>
        </w:rPr>
        <w:t>“</w:t>
      </w:r>
      <w:r w:rsidR="001E5944" w:rsidRPr="009A491F">
        <w:rPr>
          <w:rFonts w:ascii="Arial" w:hAnsi="Arial" w:cs="Arial"/>
          <w:b/>
          <w:bCs/>
        </w:rPr>
        <w:t>GUÍA DE LABORATORIO</w:t>
      </w:r>
      <w:r w:rsidRPr="009A491F">
        <w:rPr>
          <w:rFonts w:ascii="Arial" w:hAnsi="Arial" w:cs="Arial"/>
          <w:b/>
          <w:bCs/>
        </w:rPr>
        <w:t>”</w:t>
      </w:r>
      <w:r w:rsidR="00797743">
        <w:rPr>
          <w:rFonts w:ascii="Arial" w:hAnsi="Arial" w:cs="Arial"/>
          <w:b/>
          <w:bCs/>
        </w:rPr>
        <w:t>.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312"/>
        <w:gridCol w:w="4819"/>
      </w:tblGrid>
      <w:tr w:rsidR="00797743" w:rsidTr="00797743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Chequeo proceso de postordeña</w:t>
            </w:r>
          </w:p>
        </w:tc>
      </w:tr>
      <w:tr w:rsidR="00797743" w:rsidTr="00797743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Agropecuaria</w:t>
            </w:r>
          </w:p>
        </w:tc>
      </w:tr>
      <w:tr w:rsidR="00797743" w:rsidTr="00797743">
        <w:trPr>
          <w:trHeight w:val="279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Pecuaria</w:t>
            </w:r>
          </w:p>
        </w:tc>
      </w:tr>
      <w:tr w:rsidR="00797743" w:rsidTr="00797743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Producción Lechera</w:t>
            </w:r>
          </w:p>
        </w:tc>
      </w:tr>
      <w:tr w:rsidR="00797743" w:rsidTr="00797743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horas</w:t>
            </w:r>
          </w:p>
        </w:tc>
      </w:tr>
      <w:tr w:rsidR="00797743" w:rsidTr="00797743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 evaluada de manera </w:t>
            </w:r>
            <w:proofErr w:type="spellStart"/>
            <w:r>
              <w:rPr>
                <w:rFonts w:ascii="Arial" w:eastAsia="Arial" w:hAnsi="Arial" w:cs="Arial"/>
              </w:rPr>
              <w:t>sumativa</w:t>
            </w:r>
            <w:proofErr w:type="spellEnd"/>
            <w:r>
              <w:rPr>
                <w:rFonts w:ascii="Arial" w:eastAsia="Arial" w:hAnsi="Arial" w:cs="Arial"/>
              </w:rPr>
              <w:t xml:space="preserve"> con rúbrica de evaluación, lista de cotejo, autoevaluación, bitácora de actividades prácticas y escala de apreciación. </w:t>
            </w:r>
          </w:p>
        </w:tc>
      </w:tr>
      <w:tr w:rsidR="00797743" w:rsidTr="00797743">
        <w:trPr>
          <w:jc w:val="center"/>
        </w:trPr>
        <w:tc>
          <w:tcPr>
            <w:tcW w:w="9781" w:type="dxa"/>
            <w:gridSpan w:val="3"/>
            <w:shd w:val="clear" w:color="auto" w:fill="D9D9D9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797743" w:rsidTr="00797743">
        <w:trPr>
          <w:jc w:val="center"/>
        </w:trPr>
        <w:tc>
          <w:tcPr>
            <w:tcW w:w="9781" w:type="dxa"/>
            <w:gridSpan w:val="3"/>
            <w:shd w:val="clear" w:color="auto" w:fill="FFFFFF"/>
          </w:tcPr>
          <w:p w:rsidR="00797743" w:rsidRPr="00840032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840032">
              <w:rPr>
                <w:rFonts w:ascii="Arial" w:eastAsia="Arial" w:hAnsi="Arial" w:cs="Arial"/>
              </w:rPr>
              <w:t>OA 4</w:t>
            </w: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  <w:r w:rsidRPr="00840032">
              <w:rPr>
                <w:rFonts w:ascii="Arial" w:eastAsia="Arial" w:hAnsi="Arial" w:cs="Arial"/>
              </w:rPr>
              <w:t>Ejecutar labores de producción lechera, aplicando técnicas, equipos e instrumentos adecuados para maximizar la productividad del plantel, siguiendo los parámetros establecidos</w:t>
            </w:r>
            <w:r w:rsidRPr="00840032">
              <w:rPr>
                <w:rFonts w:ascii="Arial" w:eastAsia="Arial" w:hAnsi="Arial" w:cs="Arial"/>
                <w:b/>
              </w:rPr>
              <w:t>.</w:t>
            </w: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797743" w:rsidTr="00797743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4819" w:type="dxa"/>
            <w:shd w:val="clear" w:color="auto" w:fill="D9D9D9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Dimensiones y habilidades</w:t>
            </w:r>
            <w:r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797743" w:rsidTr="00797743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OAG_A: Comunicarse oralmente y por escrito con claridad, utilizando registros de habla y de escritura pertinentes a la situación laboral y a la relación con los interlocutores.</w:t>
            </w: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lastRenderedPageBreak/>
              <w:t>OAG_K: Prevenir situaciones de riesgo y enfermedades ocupacionales, evaluando las condiciones del entorno del trabajo y utilizando los elementos de protección personal según la normativa correspondiente.</w:t>
            </w: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INF3: Analiza y utiliza información de acuerdo a parámetros establecidos para responder a las necesidades propias de sus actividades y funciones.</w:t>
            </w: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TCO3: Trabaja colaborativamente en actividades y funciones coordinándose con otros en diversos contextos.</w:t>
            </w: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AUT3: Se desempeña con autonomía en actividades y funciones especializadas en diversos contextos con supervisión directa.</w:t>
            </w: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 xml:space="preserve">AUT3: Evalúa el proceso y el resultado de sus actividades y funciones de acuerdo a </w:t>
            </w:r>
            <w:r w:rsidRPr="00D06769">
              <w:rPr>
                <w:rFonts w:ascii="Arial" w:eastAsia="Arial" w:hAnsi="Arial" w:cs="Arial"/>
              </w:rPr>
              <w:lastRenderedPageBreak/>
              <w:t>parámetros establecidos para mejorar sus prácticas.</w:t>
            </w: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EYR3: Responde por el cumplimiento de los procedimientos y resultados de sus actividades.</w:t>
            </w: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EYR3: Comprende y valora los efectos de sus acciones sobre la salud y la vida, la organización, la sociedad y el medio ambiente.</w:t>
            </w: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EYR3: Actúa acorde al marco de sus conocimientos, experiencia y alcance de sus actividades y funciones.</w:t>
            </w: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UDR3: Organiza y comprueba la disponibilidad de los materiales, herramientas y equipamiento.</w:t>
            </w: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UDR3: Identifica y aplica procedimientos y técnicas específicas de una función de acuerdo a parámetros establecidos.</w:t>
            </w: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COM3: Comunica y recibe información relacionada a su actividad o función, a través de medios y soportes adecuados en contextos conocidos</w:t>
            </w:r>
          </w:p>
          <w:p w:rsidR="00797743" w:rsidRPr="00D06769" w:rsidRDefault="00797743" w:rsidP="00E427E4">
            <w:pPr>
              <w:jc w:val="center"/>
              <w:rPr>
                <w:rFonts w:ascii="Arial" w:eastAsia="Arial" w:hAnsi="Arial" w:cs="Arial"/>
              </w:rPr>
            </w:pP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 w:rsidRPr="00D06769">
              <w:rPr>
                <w:rFonts w:ascii="Arial" w:eastAsia="Arial" w:hAnsi="Arial" w:cs="Arial"/>
              </w:rPr>
              <w:t>CON3: Demuestra conocimientos específicos de su área y de las tendencias de desarrollo para el desempeño de sus actividades y funciones.</w:t>
            </w:r>
          </w:p>
        </w:tc>
      </w:tr>
      <w:tr w:rsidR="00797743" w:rsidTr="00797743">
        <w:trPr>
          <w:jc w:val="center"/>
        </w:trPr>
        <w:tc>
          <w:tcPr>
            <w:tcW w:w="4962" w:type="dxa"/>
            <w:gridSpan w:val="2"/>
            <w:shd w:val="clear" w:color="auto" w:fill="D9D9D9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Aprendizajes esperados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797743" w:rsidTr="00797743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Realiza procesos postordeña según las normativas de higiene y seguridad y de bienestar animal.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7743" w:rsidRPr="009C0E33" w:rsidRDefault="00797743" w:rsidP="00E4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3.1 </w:t>
            </w:r>
            <w:r w:rsidRPr="009C0E33">
              <w:rPr>
                <w:rFonts w:ascii="Arial" w:eastAsia="Arial" w:hAnsi="Arial" w:cs="Arial"/>
                <w:color w:val="000000"/>
              </w:rPr>
              <w:t>Realiza chequeos pos</w:t>
            </w:r>
            <w:r>
              <w:rPr>
                <w:rFonts w:ascii="Arial" w:eastAsia="Arial" w:hAnsi="Arial" w:cs="Arial"/>
                <w:color w:val="000000"/>
              </w:rPr>
              <w:t xml:space="preserve">tordeña según la especie, raza, </w:t>
            </w:r>
            <w:r w:rsidRPr="009C0E33">
              <w:rPr>
                <w:rFonts w:ascii="Arial" w:eastAsia="Arial" w:hAnsi="Arial" w:cs="Arial"/>
                <w:color w:val="000000"/>
              </w:rPr>
              <w:t>condiciones ambientales e informes de resultados de la</w:t>
            </w:r>
          </w:p>
          <w:p w:rsidR="00797743" w:rsidRPr="009C0E33" w:rsidRDefault="00797743" w:rsidP="00E4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9C0E33">
              <w:rPr>
                <w:rFonts w:ascii="Arial" w:eastAsia="Arial" w:hAnsi="Arial" w:cs="Arial"/>
                <w:color w:val="000000"/>
              </w:rPr>
              <w:t>ordeña.</w:t>
            </w:r>
          </w:p>
          <w:p w:rsidR="00797743" w:rsidRPr="009C0E33" w:rsidRDefault="00797743" w:rsidP="00E4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97743" w:rsidRPr="009C0E33" w:rsidRDefault="00797743" w:rsidP="00E4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9C0E33">
              <w:rPr>
                <w:rFonts w:ascii="Arial" w:eastAsia="Arial" w:hAnsi="Arial" w:cs="Arial"/>
                <w:color w:val="000000"/>
              </w:rPr>
              <w:t>3.2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9C0E33">
              <w:rPr>
                <w:rFonts w:ascii="Arial" w:eastAsia="Arial" w:hAnsi="Arial" w:cs="Arial"/>
                <w:color w:val="000000"/>
              </w:rPr>
              <w:t>Verifica y aplica el proceso de alimentación para animales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9C0E33">
              <w:rPr>
                <w:rFonts w:ascii="Arial" w:eastAsia="Arial" w:hAnsi="Arial" w:cs="Arial"/>
                <w:color w:val="000000"/>
              </w:rPr>
              <w:t>dedicados a la producción lechera revisando el buen</w:t>
            </w:r>
          </w:p>
          <w:p w:rsidR="00797743" w:rsidRDefault="00797743" w:rsidP="00E4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funcionamiento de bebederos comederos, según la normativa de higiene, seguridad y, protocolos establecidos </w:t>
            </w:r>
            <w:r w:rsidRPr="009C0E33">
              <w:rPr>
                <w:rFonts w:ascii="Arial" w:eastAsia="Arial" w:hAnsi="Arial" w:cs="Arial"/>
                <w:color w:val="000000"/>
              </w:rPr>
              <w:t>en este caso.</w:t>
            </w:r>
          </w:p>
          <w:p w:rsidR="00797743" w:rsidRPr="009C0E33" w:rsidRDefault="00797743" w:rsidP="00E4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797743" w:rsidRPr="009C0E33" w:rsidRDefault="00797743" w:rsidP="00E4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3.3 </w:t>
            </w:r>
            <w:r w:rsidRPr="009C0E33">
              <w:rPr>
                <w:rFonts w:ascii="Arial" w:eastAsia="Arial" w:hAnsi="Arial" w:cs="Arial"/>
                <w:color w:val="000000"/>
              </w:rPr>
              <w:t>Respeta la relaci</w:t>
            </w:r>
            <w:r>
              <w:rPr>
                <w:rFonts w:ascii="Arial" w:eastAsia="Arial" w:hAnsi="Arial" w:cs="Arial"/>
                <w:color w:val="000000"/>
              </w:rPr>
              <w:t xml:space="preserve">ón pradera/animal/día de manera </w:t>
            </w:r>
            <w:r w:rsidRPr="009C0E33">
              <w:rPr>
                <w:rFonts w:ascii="Arial" w:eastAsia="Arial" w:hAnsi="Arial" w:cs="Arial"/>
                <w:color w:val="000000"/>
              </w:rPr>
              <w:t>sustentable en el predio para potenciar la cantidad y calidad</w:t>
            </w:r>
          </w:p>
          <w:p w:rsidR="00797743" w:rsidRPr="00D06769" w:rsidRDefault="00797743" w:rsidP="00E42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9C0E33">
              <w:rPr>
                <w:rFonts w:ascii="Arial" w:eastAsia="Arial" w:hAnsi="Arial" w:cs="Arial"/>
                <w:color w:val="000000"/>
              </w:rPr>
              <w:t>de producción de leche y resguardar el bienestar animal.</w:t>
            </w:r>
          </w:p>
        </w:tc>
      </w:tr>
      <w:tr w:rsidR="00797743" w:rsidTr="00797743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797743" w:rsidRDefault="00797743" w:rsidP="00E427E4">
            <w:pPr>
              <w:ind w:left="3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Metodologías Seleccionadas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Actividades prácticas en terreno </w:t>
            </w: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problemas</w:t>
            </w: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Demostración guiada</w:t>
            </w:r>
          </w:p>
          <w:p w:rsidR="00797743" w:rsidRDefault="00797743" w:rsidP="00E427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colaborativo.</w:t>
            </w:r>
          </w:p>
        </w:tc>
      </w:tr>
    </w:tbl>
    <w:p w:rsidR="00BB2FAF" w:rsidRPr="00BB2FAF" w:rsidRDefault="00BB2FAF" w:rsidP="00BB2FAF">
      <w:pPr>
        <w:rPr>
          <w:rFonts w:ascii="Arial" w:hAnsi="Arial" w:cs="Arial"/>
        </w:rPr>
      </w:pPr>
    </w:p>
    <w:p w:rsidR="00BB2FAF" w:rsidRPr="006E1C89" w:rsidRDefault="00BB2FAF" w:rsidP="00BB2FAF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 w:rsidRPr="006E1C89">
        <w:rPr>
          <w:rFonts w:ascii="Arial" w:hAnsi="Arial" w:cs="Arial"/>
          <w:b/>
          <w:bCs/>
        </w:rPr>
        <w:t>Datos del Estudiante</w:t>
      </w:r>
      <w:r w:rsidR="006E1C89" w:rsidRPr="006E1C89">
        <w:rPr>
          <w:rFonts w:ascii="Arial" w:hAnsi="Arial" w:cs="Arial"/>
          <w:b/>
          <w:bCs/>
        </w:rPr>
        <w:t xml:space="preserve"> / Grupo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810"/>
      </w:tblGrid>
      <w:tr w:rsidR="00BB2FAF" w:rsidTr="00BB2FAF">
        <w:tc>
          <w:tcPr>
            <w:tcW w:w="1980" w:type="dxa"/>
          </w:tcPr>
          <w:p w:rsidR="00BB2FAF" w:rsidRDefault="00BB2FAF" w:rsidP="00BB2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8810" w:type="dxa"/>
          </w:tcPr>
          <w:p w:rsidR="00BB2FAF" w:rsidRDefault="00BB2FAF" w:rsidP="00AE1EEB">
            <w:pPr>
              <w:rPr>
                <w:rFonts w:ascii="Arial" w:hAnsi="Arial" w:cs="Arial"/>
              </w:rPr>
            </w:pPr>
          </w:p>
        </w:tc>
      </w:tr>
    </w:tbl>
    <w:p w:rsidR="006E1C89" w:rsidRDefault="006E1C89" w:rsidP="006E1C89">
      <w:pPr>
        <w:rPr>
          <w:rFonts w:ascii="Arial" w:hAnsi="Arial" w:cs="Arial"/>
        </w:rPr>
      </w:pPr>
    </w:p>
    <w:p w:rsidR="006E1C89" w:rsidRDefault="006E1C89" w:rsidP="006E1C89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Instrucciones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1C89" w:rsidTr="006E1C89">
        <w:tc>
          <w:tcPr>
            <w:tcW w:w="10790" w:type="dxa"/>
          </w:tcPr>
          <w:p w:rsidR="006E1C89" w:rsidRDefault="003331C7" w:rsidP="0012124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331C7">
              <w:rPr>
                <w:rFonts w:ascii="Arial" w:hAnsi="Arial" w:cs="Arial"/>
              </w:rPr>
              <w:t xml:space="preserve">Escucha atentamente las instrucciones de tu docente respecto al </w:t>
            </w:r>
            <w:r w:rsidR="0012124C">
              <w:rPr>
                <w:rFonts w:ascii="Arial" w:hAnsi="Arial" w:cs="Arial"/>
              </w:rPr>
              <w:t>trabajo a realizar</w:t>
            </w:r>
            <w:r w:rsidR="001E5944">
              <w:rPr>
                <w:rFonts w:ascii="Arial" w:hAnsi="Arial" w:cs="Arial"/>
              </w:rPr>
              <w:t xml:space="preserve"> en laboratorio de computación. </w:t>
            </w:r>
          </w:p>
          <w:p w:rsidR="0015604B" w:rsidRDefault="0015604B" w:rsidP="003331C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base a </w:t>
            </w:r>
            <w:r w:rsidR="0012124C">
              <w:rPr>
                <w:rFonts w:ascii="Arial" w:hAnsi="Arial" w:cs="Arial"/>
              </w:rPr>
              <w:t xml:space="preserve">los antecedentes recopilados en clase expositiva de docente, deberán realizar actividad práctica alusiva a confeccionar prensa según lo trabajado en clases. </w:t>
            </w:r>
            <w:r>
              <w:rPr>
                <w:rFonts w:ascii="Arial" w:hAnsi="Arial" w:cs="Arial"/>
              </w:rPr>
              <w:t xml:space="preserve"> </w:t>
            </w:r>
          </w:p>
          <w:p w:rsidR="0015604B" w:rsidRPr="003331C7" w:rsidRDefault="0015604B" w:rsidP="003331C7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Posteriormente se revisará pauta de ejercicios, resolviendo en clases guía entregada.</w:t>
            </w:r>
          </w:p>
        </w:tc>
      </w:tr>
    </w:tbl>
    <w:p w:rsidR="006E1C89" w:rsidRDefault="006E1C89" w:rsidP="006E1C89">
      <w:pPr>
        <w:rPr>
          <w:rFonts w:ascii="Arial" w:hAnsi="Arial" w:cs="Arial"/>
          <w:b/>
          <w:bCs/>
        </w:rPr>
      </w:pPr>
    </w:p>
    <w:p w:rsidR="006E1C89" w:rsidRDefault="006E1C89" w:rsidP="006E1C89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Actividad: </w:t>
      </w:r>
      <w:r w:rsidR="0012124C">
        <w:rPr>
          <w:rFonts w:ascii="Arial" w:hAnsi="Arial" w:cs="Arial"/>
          <w:b/>
          <w:bCs/>
        </w:rPr>
        <w:t>Confección de prensa para herbário.</w:t>
      </w:r>
      <w:r w:rsidR="0015604B">
        <w:rPr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E1C89" w:rsidTr="006E1C89">
        <w:tc>
          <w:tcPr>
            <w:tcW w:w="10790" w:type="dxa"/>
          </w:tcPr>
          <w:p w:rsidR="006E1C89" w:rsidRDefault="006E1C89" w:rsidP="006E1C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Instrucciones:</w:t>
            </w:r>
          </w:p>
          <w:p w:rsidR="00C86D5F" w:rsidRPr="00C86D5F" w:rsidRDefault="00C86D5F" w:rsidP="00C86D5F">
            <w:pPr>
              <w:pStyle w:val="Prrafodelista"/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Trabajar cuidadosamente, tener en consideración que se utilizan sustancias químicas.</w:t>
            </w:r>
          </w:p>
          <w:p w:rsidR="00C340B9" w:rsidRPr="00797743" w:rsidRDefault="0039313C" w:rsidP="0039313C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Utilizando la </w:t>
            </w:r>
            <w:r w:rsidR="0012124C">
              <w:rPr>
                <w:rFonts w:ascii="Calibri" w:hAnsi="Calibri" w:cs="Calibri"/>
                <w:color w:val="000000"/>
              </w:rPr>
              <w:t xml:space="preserve">información dispuesta en este material complementario, </w:t>
            </w:r>
            <w:r w:rsidR="00C86D5F">
              <w:rPr>
                <w:rFonts w:ascii="Calibri" w:hAnsi="Calibri" w:cs="Calibri"/>
                <w:color w:val="000000"/>
              </w:rPr>
              <w:t>realiza los procedimientos utilizando las muestras dispuestas por el docente</w:t>
            </w:r>
            <w:r w:rsidR="0012124C">
              <w:rPr>
                <w:rFonts w:ascii="Calibri" w:hAnsi="Calibri" w:cs="Calibri"/>
                <w:color w:val="000000"/>
              </w:rPr>
              <w:t>, siguiendo instrucciones de docente y siempre supervisado por tu profesor.</w:t>
            </w:r>
          </w:p>
        </w:tc>
      </w:tr>
    </w:tbl>
    <w:p w:rsidR="0012124C" w:rsidRDefault="00797743" w:rsidP="0039313C">
      <w:pPr>
        <w:tabs>
          <w:tab w:val="left" w:pos="7692"/>
        </w:tabs>
      </w:pPr>
      <w:r>
        <w:lastRenderedPageBreak/>
        <w:tab/>
      </w:r>
      <w:bookmarkStart w:id="1" w:name="_GoBack"/>
      <w:bookmarkEnd w:id="1"/>
    </w:p>
    <w:p w:rsidR="001E5944" w:rsidRPr="001E5944" w:rsidRDefault="001E5944" w:rsidP="001E5944">
      <w:pPr>
        <w:tabs>
          <w:tab w:val="left" w:pos="7692"/>
        </w:tabs>
        <w:jc w:val="center"/>
        <w:rPr>
          <w:b/>
          <w:i/>
          <w:u w:val="single"/>
        </w:rPr>
      </w:pPr>
      <w:r w:rsidRPr="001E5944">
        <w:rPr>
          <w:b/>
          <w:i/>
          <w:u w:val="single"/>
        </w:rPr>
        <w:t>PROCEDIMIENTOS PARA PRUEBAS</w:t>
      </w:r>
      <w:bookmarkEnd w:id="0"/>
    </w:p>
    <w:p w:rsidR="001E5944" w:rsidRPr="004F5860" w:rsidRDefault="001E5944" w:rsidP="001E5944">
      <w:pPr>
        <w:pStyle w:val="Prrafodelista"/>
        <w:numPr>
          <w:ilvl w:val="0"/>
          <w:numId w:val="18"/>
        </w:numPr>
        <w:rPr>
          <w:rFonts w:ascii="Arial" w:eastAsia="Arial" w:hAnsi="Arial" w:cs="Arial"/>
          <w:b/>
        </w:rPr>
      </w:pPr>
      <w:r w:rsidRPr="004F5860">
        <w:rPr>
          <w:rFonts w:ascii="Arial" w:eastAsia="Arial" w:hAnsi="Arial" w:cs="Arial"/>
          <w:b/>
        </w:rPr>
        <w:t xml:space="preserve">Prueba de alcohol </w:t>
      </w:r>
    </w:p>
    <w:p w:rsidR="001E5944" w:rsidRDefault="001E5944" w:rsidP="001E5944">
      <w:pPr>
        <w:ind w:right="321"/>
        <w:jc w:val="both"/>
        <w:rPr>
          <w:rFonts w:ascii="Arial" w:eastAsia="Arial" w:hAnsi="Arial" w:cs="Arial"/>
          <w:b/>
        </w:rPr>
      </w:pPr>
    </w:p>
    <w:p w:rsidR="001E5944" w:rsidRDefault="001E5944" w:rsidP="001E5944">
      <w:pPr>
        <w:ind w:left="426" w:right="3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Permite determinar la estabilidad de la leche al tratamiento térmico e indirectamente puede relacionarse con la acidez desarrollada de la leche (bacterias </w:t>
      </w:r>
      <w:r w:rsidRPr="001C49EB">
        <w:rPr>
          <w:rFonts w:ascii="Arial" w:eastAsia="Arial" w:hAnsi="Arial" w:cs="Arial"/>
        </w:rPr>
        <w:sym w:font="Wingdings" w:char="F0E0"/>
      </w:r>
      <w:r>
        <w:rPr>
          <w:rFonts w:ascii="Arial" w:eastAsia="Arial" w:hAnsi="Arial" w:cs="Arial"/>
        </w:rPr>
        <w:t xml:space="preserve"> ácido láctico)</w:t>
      </w:r>
    </w:p>
    <w:p w:rsidR="001E5944" w:rsidRPr="004F5860" w:rsidRDefault="001E5944" w:rsidP="001E5944">
      <w:pPr>
        <w:ind w:left="426" w:right="321"/>
        <w:jc w:val="both"/>
        <w:rPr>
          <w:rFonts w:ascii="Arial" w:eastAsia="Arial" w:hAnsi="Arial" w:cs="Arial"/>
        </w:rPr>
      </w:pPr>
      <w:r w:rsidRPr="004F5860">
        <w:rPr>
          <w:rFonts w:ascii="Arial" w:eastAsia="Arial" w:hAnsi="Arial" w:cs="Arial"/>
        </w:rPr>
        <w:t xml:space="preserve">Es una prueba de recepción, de ella depende la aceptación o rechazo de la leche </w:t>
      </w:r>
    </w:p>
    <w:p w:rsidR="001E5944" w:rsidRDefault="001E5944" w:rsidP="001E5944">
      <w:pPr>
        <w:ind w:left="426" w:right="3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graduación del alcohol para esta prueba depende de la especie de la que proviene la leche a analizar, así para leche de vaca se utiliza alcohol de 67 – 68 % y para leche de cabra se utiliza alcohol de 56 – 57 %</w:t>
      </w:r>
    </w:p>
    <w:p w:rsidR="001E5944" w:rsidRDefault="001E5944" w:rsidP="001E5944">
      <w:pPr>
        <w:ind w:left="426"/>
        <w:rPr>
          <w:rFonts w:ascii="Arial" w:eastAsia="Arial" w:hAnsi="Arial" w:cs="Arial"/>
        </w:rPr>
      </w:pPr>
    </w:p>
    <w:p w:rsidR="001E5944" w:rsidRPr="008E5188" w:rsidRDefault="001E5944" w:rsidP="001E5944">
      <w:pPr>
        <w:ind w:left="426"/>
        <w:rPr>
          <w:rFonts w:ascii="Arial" w:eastAsia="Arial" w:hAnsi="Arial" w:cs="Arial"/>
          <w:b/>
        </w:rPr>
      </w:pPr>
      <w:r w:rsidRPr="008E5188">
        <w:rPr>
          <w:rFonts w:ascii="Arial" w:eastAsia="Arial" w:hAnsi="Arial" w:cs="Arial"/>
          <w:b/>
        </w:rPr>
        <w:t>Procedimiento</w:t>
      </w:r>
    </w:p>
    <w:p w:rsidR="001E5944" w:rsidRDefault="001E5944" w:rsidP="001E5944">
      <w:pPr>
        <w:pStyle w:val="Prrafodelista"/>
        <w:numPr>
          <w:ilvl w:val="3"/>
          <w:numId w:val="14"/>
        </w:numPr>
        <w:ind w:left="1701"/>
        <w:rPr>
          <w:rFonts w:ascii="Arial" w:eastAsia="Arial" w:hAnsi="Arial" w:cs="Arial"/>
        </w:rPr>
      </w:pPr>
      <w:r w:rsidRPr="00244051">
        <w:rPr>
          <w:rFonts w:ascii="Arial" w:eastAsia="Arial" w:hAnsi="Arial" w:cs="Arial"/>
        </w:rPr>
        <w:t xml:space="preserve">Homogenizar la leche agitándola con una varilla </w:t>
      </w:r>
    </w:p>
    <w:p w:rsidR="001E5944" w:rsidRDefault="001E5944" w:rsidP="001E5944">
      <w:pPr>
        <w:pStyle w:val="Prrafodelista"/>
        <w:numPr>
          <w:ilvl w:val="3"/>
          <w:numId w:val="14"/>
        </w:numPr>
        <w:ind w:left="1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Depositar 5 ml de leche problema en un tubo de ensayo</w:t>
      </w:r>
    </w:p>
    <w:p w:rsidR="001E5944" w:rsidRDefault="001E5944" w:rsidP="001E5944">
      <w:pPr>
        <w:pStyle w:val="Prrafodelista"/>
        <w:numPr>
          <w:ilvl w:val="3"/>
          <w:numId w:val="14"/>
        </w:numPr>
        <w:ind w:left="1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Añadir 5 ml de etanol con la graduación correspondiente </w:t>
      </w:r>
    </w:p>
    <w:p w:rsidR="001E5944" w:rsidRDefault="001E5944" w:rsidP="001E5944">
      <w:pPr>
        <w:pStyle w:val="Prrafodelista"/>
        <w:numPr>
          <w:ilvl w:val="3"/>
          <w:numId w:val="14"/>
        </w:numPr>
        <w:ind w:left="1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Mezclar invirtiendo el tubo varias veces </w:t>
      </w:r>
    </w:p>
    <w:p w:rsidR="001E5944" w:rsidRDefault="001E5944" w:rsidP="001E5944">
      <w:pPr>
        <w:pStyle w:val="Prrafodelista"/>
        <w:numPr>
          <w:ilvl w:val="3"/>
          <w:numId w:val="14"/>
        </w:numPr>
        <w:ind w:left="1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Examinar la mezcla </w:t>
      </w:r>
    </w:p>
    <w:p w:rsidR="001E5944" w:rsidRDefault="001E5944" w:rsidP="001E5944">
      <w:pPr>
        <w:pStyle w:val="Prrafodelista"/>
        <w:ind w:left="1701"/>
        <w:rPr>
          <w:rFonts w:ascii="Arial" w:eastAsia="Arial" w:hAnsi="Arial" w:cs="Arial"/>
        </w:rPr>
      </w:pPr>
    </w:p>
    <w:p w:rsidR="001E5944" w:rsidRDefault="001E5944" w:rsidP="001E5944">
      <w:pPr>
        <w:pStyle w:val="Prrafodelista"/>
        <w:ind w:left="567"/>
        <w:rPr>
          <w:rFonts w:ascii="Arial" w:eastAsia="Arial" w:hAnsi="Arial" w:cs="Arial"/>
        </w:rPr>
      </w:pPr>
      <w:r>
        <w:rPr>
          <w:noProof/>
          <w:lang w:eastAsia="es-CL"/>
        </w:rPr>
        <w:drawing>
          <wp:inline distT="0" distB="0" distL="0" distR="0" wp14:anchorId="28E3B160" wp14:editId="421882F8">
            <wp:extent cx="5967936" cy="246634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610" t="35644" r="19032" b="18523"/>
                    <a:stretch/>
                  </pic:blipFill>
                  <pic:spPr bwMode="auto">
                    <a:xfrm>
                      <a:off x="0" y="0"/>
                      <a:ext cx="5980433" cy="247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944" w:rsidRDefault="001E5944" w:rsidP="001E5944">
      <w:pPr>
        <w:pStyle w:val="Prrafodelista"/>
        <w:ind w:left="567"/>
        <w:rPr>
          <w:rFonts w:ascii="Arial" w:eastAsia="Arial" w:hAnsi="Arial" w:cs="Arial"/>
        </w:rPr>
      </w:pPr>
    </w:p>
    <w:p w:rsidR="001E5944" w:rsidRDefault="001E5944" w:rsidP="001E5944">
      <w:pPr>
        <w:pStyle w:val="Prrafodelista"/>
        <w:ind w:left="567"/>
        <w:rPr>
          <w:rFonts w:ascii="Arial" w:eastAsia="Arial" w:hAnsi="Arial" w:cs="Arial"/>
        </w:rPr>
      </w:pPr>
    </w:p>
    <w:p w:rsidR="001E5944" w:rsidRPr="008E5188" w:rsidRDefault="001E5944" w:rsidP="001E5944">
      <w:pPr>
        <w:ind w:left="426"/>
        <w:rPr>
          <w:rFonts w:ascii="Arial" w:eastAsia="Arial" w:hAnsi="Arial" w:cs="Arial"/>
          <w:b/>
        </w:rPr>
      </w:pPr>
      <w:r w:rsidRPr="008E5188">
        <w:rPr>
          <w:rFonts w:ascii="Arial" w:eastAsia="Arial" w:hAnsi="Arial" w:cs="Arial"/>
          <w:b/>
        </w:rPr>
        <w:t>Resultados</w:t>
      </w:r>
    </w:p>
    <w:p w:rsidR="001E5944" w:rsidRDefault="001E5944" w:rsidP="001E5944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no se observan coágulos en las paredes del tubo de ensayo, se considera que la leche es estable a la temperatura de tratamiento térmico ensayado, que corresponde a la graduación del alcohol utilizado </w:t>
      </w:r>
    </w:p>
    <w:p w:rsidR="001E5944" w:rsidRDefault="001E5944" w:rsidP="001E5944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se percibe la formación de coágulos en las paredes del tubo, indica que la leche no es estable para ese tratamiento en concreto.</w:t>
      </w:r>
    </w:p>
    <w:p w:rsidR="001E5944" w:rsidRDefault="001E5944" w:rsidP="001E5944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lo tanto, si hay presencia de coágulos se rechaza la leche y esto puede deberse a tres factores:</w:t>
      </w:r>
    </w:p>
    <w:p w:rsidR="001E5944" w:rsidRDefault="001E5944" w:rsidP="001E5944">
      <w:pPr>
        <w:pStyle w:val="Prrafodelista"/>
        <w:numPr>
          <w:ilvl w:val="6"/>
          <w:numId w:val="14"/>
        </w:numPr>
        <w:ind w:left="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Leches con elevada carga bacteriana, por malas condiciones de refrigeración o falta de condiciones higiénicas </w:t>
      </w:r>
      <w:r w:rsidRPr="00355DD8">
        <w:rPr>
          <w:rFonts w:ascii="Arial" w:eastAsia="Arial" w:hAnsi="Arial" w:cs="Arial"/>
        </w:rPr>
        <w:t xml:space="preserve"> </w:t>
      </w:r>
    </w:p>
    <w:p w:rsidR="001E5944" w:rsidRDefault="001E5944" w:rsidP="001E5944">
      <w:pPr>
        <w:pStyle w:val="Prrafodelista"/>
        <w:numPr>
          <w:ilvl w:val="6"/>
          <w:numId w:val="14"/>
        </w:numPr>
        <w:ind w:left="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Leches con composición anormal (</w:t>
      </w:r>
      <w:proofErr w:type="spellStart"/>
      <w:r>
        <w:rPr>
          <w:rFonts w:ascii="Arial" w:eastAsia="Arial" w:hAnsi="Arial" w:cs="Arial"/>
        </w:rPr>
        <w:t>Ej</w:t>
      </w:r>
      <w:proofErr w:type="spellEnd"/>
      <w:r>
        <w:rPr>
          <w:rFonts w:ascii="Arial" w:eastAsia="Arial" w:hAnsi="Arial" w:cs="Arial"/>
        </w:rPr>
        <w:t>: Exceso de albuminas)</w:t>
      </w:r>
    </w:p>
    <w:p w:rsidR="001E5944" w:rsidRDefault="001E5944" w:rsidP="001E5944">
      <w:pPr>
        <w:pStyle w:val="Prrafodelista"/>
        <w:numPr>
          <w:ilvl w:val="6"/>
          <w:numId w:val="14"/>
        </w:numPr>
        <w:ind w:left="1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Leches con desequilibrio salino </w:t>
      </w:r>
    </w:p>
    <w:p w:rsidR="001E5944" w:rsidRPr="00355DD8" w:rsidRDefault="001E5944" w:rsidP="001E5944">
      <w:pPr>
        <w:ind w:left="426"/>
        <w:rPr>
          <w:rFonts w:ascii="Arial" w:eastAsia="Arial" w:hAnsi="Arial" w:cs="Arial"/>
          <w:b/>
        </w:rPr>
      </w:pPr>
    </w:p>
    <w:p w:rsidR="001E5944" w:rsidRPr="008E5188" w:rsidRDefault="001E5944" w:rsidP="001E5944">
      <w:pPr>
        <w:pStyle w:val="Prrafodelista"/>
        <w:numPr>
          <w:ilvl w:val="0"/>
          <w:numId w:val="18"/>
        </w:numPr>
        <w:rPr>
          <w:rFonts w:ascii="Arial" w:eastAsia="Arial" w:hAnsi="Arial" w:cs="Arial"/>
          <w:b/>
        </w:rPr>
      </w:pPr>
      <w:r w:rsidRPr="008E5188">
        <w:rPr>
          <w:rFonts w:ascii="Arial" w:eastAsia="Arial" w:hAnsi="Arial" w:cs="Arial"/>
          <w:b/>
        </w:rPr>
        <w:t>Prueba de Titulación</w:t>
      </w:r>
    </w:p>
    <w:p w:rsidR="001E5944" w:rsidRDefault="001E5944" w:rsidP="001E5944">
      <w:pPr>
        <w:ind w:left="426"/>
        <w:rPr>
          <w:rFonts w:ascii="Arial" w:eastAsia="Arial" w:hAnsi="Arial" w:cs="Arial"/>
          <w:b/>
        </w:rPr>
      </w:pPr>
    </w:p>
    <w:p w:rsidR="001E5944" w:rsidRDefault="001E5944" w:rsidP="001E5944">
      <w:pPr>
        <w:ind w:left="426"/>
        <w:rPr>
          <w:rFonts w:ascii="Arial" w:eastAsia="Arial" w:hAnsi="Arial" w:cs="Arial"/>
        </w:rPr>
      </w:pPr>
      <w:r w:rsidRPr="00593D5C"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</w:rPr>
        <w:t xml:space="preserve">entiende por acidez de la leche, el contenido aparente de ácido, expresado en </w:t>
      </w:r>
      <w:proofErr w:type="spellStart"/>
      <w:r>
        <w:rPr>
          <w:rFonts w:ascii="Arial" w:eastAsia="Arial" w:hAnsi="Arial" w:cs="Arial"/>
        </w:rPr>
        <w:t>grs</w:t>
      </w:r>
      <w:proofErr w:type="spellEnd"/>
      <w:r>
        <w:rPr>
          <w:rFonts w:ascii="Arial" w:eastAsia="Arial" w:hAnsi="Arial" w:cs="Arial"/>
        </w:rPr>
        <w:t xml:space="preserve"> de ácido láctico por 100 ml de leche (Porcentaje %) y Grados </w:t>
      </w:r>
      <w:proofErr w:type="spellStart"/>
      <w:r>
        <w:rPr>
          <w:rFonts w:ascii="Arial" w:eastAsia="Arial" w:hAnsi="Arial" w:cs="Arial"/>
        </w:rPr>
        <w:t>Dornic</w:t>
      </w:r>
      <w:proofErr w:type="spellEnd"/>
      <w:r>
        <w:rPr>
          <w:rFonts w:ascii="Arial" w:eastAsia="Arial" w:hAnsi="Arial" w:cs="Arial"/>
        </w:rPr>
        <w:t>.</w:t>
      </w:r>
    </w:p>
    <w:p w:rsidR="001E5944" w:rsidRDefault="001E5944" w:rsidP="001E5944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acidez total de una muestra de leche se determina por volumetría o titulación. Se realiza una saturación de las funciones acidas de la leche mediante la utilización de solución alcalina de hidróxido de sodio (</w:t>
      </w:r>
      <w:proofErr w:type="spellStart"/>
      <w:r>
        <w:rPr>
          <w:rFonts w:ascii="Arial" w:eastAsia="Arial" w:hAnsi="Arial" w:cs="Arial"/>
        </w:rPr>
        <w:t>NaOH</w:t>
      </w:r>
      <w:proofErr w:type="spellEnd"/>
      <w:r>
        <w:rPr>
          <w:rFonts w:ascii="Arial" w:eastAsia="Arial" w:hAnsi="Arial" w:cs="Arial"/>
        </w:rPr>
        <w:t>) 0,1 N, en presencia de un reactivo indicador (Solución alcohólica al 2% de fenolftaleína), se descubre mediante un cambio de color la neutralización del ácido de la leche por el álcali, al final de la reacción.</w:t>
      </w:r>
    </w:p>
    <w:p w:rsidR="001E5944" w:rsidRDefault="001E5944" w:rsidP="001E5944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acidez natural de la leche de cabra y vaca esta en torno a los 14 – 18º </w:t>
      </w:r>
      <w:proofErr w:type="spellStart"/>
      <w:r>
        <w:rPr>
          <w:rFonts w:ascii="Arial" w:eastAsia="Arial" w:hAnsi="Arial" w:cs="Arial"/>
        </w:rPr>
        <w:t>Dornic</w:t>
      </w:r>
      <w:proofErr w:type="spellEnd"/>
      <w:r>
        <w:rPr>
          <w:rFonts w:ascii="Arial" w:eastAsia="Arial" w:hAnsi="Arial" w:cs="Arial"/>
        </w:rPr>
        <w:t>. Esta acidez es consecuencia de la presencia de ácido cítrico, anhídrido carbónico, caseína, lacto albúmina, fosfatos y cloruros.</w:t>
      </w:r>
    </w:p>
    <w:p w:rsidR="001E5944" w:rsidRDefault="001E5944" w:rsidP="001E5944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Una acidez en la leche de vaca y cabra inferior a 14º </w:t>
      </w:r>
      <w:proofErr w:type="spellStart"/>
      <w:r>
        <w:rPr>
          <w:rFonts w:ascii="Arial" w:eastAsia="Arial" w:hAnsi="Arial" w:cs="Arial"/>
        </w:rPr>
        <w:t>Dornic</w:t>
      </w:r>
      <w:proofErr w:type="spellEnd"/>
      <w:r>
        <w:rPr>
          <w:rFonts w:ascii="Arial" w:eastAsia="Arial" w:hAnsi="Arial" w:cs="Arial"/>
        </w:rPr>
        <w:t xml:space="preserve"> puede indicar presencia de animales enfermos (mastitis), leches </w:t>
      </w:r>
      <w:proofErr w:type="spellStart"/>
      <w:r>
        <w:rPr>
          <w:rFonts w:ascii="Arial" w:eastAsia="Arial" w:hAnsi="Arial" w:cs="Arial"/>
        </w:rPr>
        <w:t>calostrales</w:t>
      </w:r>
      <w:proofErr w:type="spellEnd"/>
      <w:r>
        <w:rPr>
          <w:rFonts w:ascii="Arial" w:eastAsia="Arial" w:hAnsi="Arial" w:cs="Arial"/>
        </w:rPr>
        <w:t xml:space="preserve"> o alteradas (aguadas). La acidez por encima de los 18º </w:t>
      </w:r>
      <w:proofErr w:type="spellStart"/>
      <w:r>
        <w:rPr>
          <w:rFonts w:ascii="Arial" w:eastAsia="Arial" w:hAnsi="Arial" w:cs="Arial"/>
        </w:rPr>
        <w:t>Dornic</w:t>
      </w:r>
      <w:proofErr w:type="spellEnd"/>
      <w:r>
        <w:rPr>
          <w:rFonts w:ascii="Arial" w:eastAsia="Arial" w:hAnsi="Arial" w:cs="Arial"/>
        </w:rPr>
        <w:t xml:space="preserve">, indican leches procedentes de ordeños poco higiénicos, o que han pasado más de 10 horas sin refrigeración </w:t>
      </w:r>
    </w:p>
    <w:p w:rsidR="001E5944" w:rsidRDefault="001E5944" w:rsidP="001E5944">
      <w:pPr>
        <w:ind w:left="426"/>
        <w:rPr>
          <w:rFonts w:ascii="Arial" w:eastAsia="Arial" w:hAnsi="Arial" w:cs="Arial"/>
        </w:rPr>
      </w:pPr>
    </w:p>
    <w:p w:rsidR="001E5944" w:rsidRPr="008E5188" w:rsidRDefault="001E5944" w:rsidP="001E5944">
      <w:pPr>
        <w:ind w:left="426"/>
        <w:rPr>
          <w:rFonts w:ascii="Arial" w:eastAsia="Arial" w:hAnsi="Arial" w:cs="Arial"/>
          <w:b/>
        </w:rPr>
      </w:pPr>
      <w:r w:rsidRPr="008E5188">
        <w:rPr>
          <w:rFonts w:ascii="Arial" w:eastAsia="Arial" w:hAnsi="Arial" w:cs="Arial"/>
          <w:b/>
        </w:rPr>
        <w:t xml:space="preserve">Procedimiento </w:t>
      </w:r>
    </w:p>
    <w:p w:rsidR="001E5944" w:rsidRDefault="001E5944" w:rsidP="001E5944">
      <w:pPr>
        <w:pStyle w:val="Prrafodelista"/>
        <w:numPr>
          <w:ilvl w:val="0"/>
          <w:numId w:val="15"/>
        </w:numPr>
        <w:ind w:left="1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Homogenizar la leche utilizando una varilla</w:t>
      </w:r>
    </w:p>
    <w:p w:rsidR="001E5944" w:rsidRDefault="001E5944" w:rsidP="001E5944">
      <w:pPr>
        <w:pStyle w:val="Prrafodelista"/>
        <w:numPr>
          <w:ilvl w:val="0"/>
          <w:numId w:val="15"/>
        </w:numPr>
        <w:ind w:left="1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Depositar en un vaso de precipitado 10 ml de leche </w:t>
      </w:r>
    </w:p>
    <w:p w:rsidR="001E5944" w:rsidRDefault="001E5944" w:rsidP="001E5944">
      <w:pPr>
        <w:pStyle w:val="Prrafodelista"/>
        <w:numPr>
          <w:ilvl w:val="0"/>
          <w:numId w:val="15"/>
        </w:numPr>
        <w:ind w:left="1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Añadir 4 a 5 gotas de fenolftaleína </w:t>
      </w:r>
    </w:p>
    <w:p w:rsidR="001E5944" w:rsidRDefault="001E5944" w:rsidP="001E5944">
      <w:pPr>
        <w:pStyle w:val="Prrafodelista"/>
        <w:numPr>
          <w:ilvl w:val="0"/>
          <w:numId w:val="15"/>
        </w:numPr>
        <w:ind w:left="1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Enrasar la bureta con </w:t>
      </w:r>
      <w:proofErr w:type="spellStart"/>
      <w:r>
        <w:rPr>
          <w:rFonts w:ascii="Arial" w:eastAsia="Arial" w:hAnsi="Arial" w:cs="Arial"/>
        </w:rPr>
        <w:t>NaOH</w:t>
      </w:r>
      <w:proofErr w:type="spellEnd"/>
      <w:r>
        <w:rPr>
          <w:rFonts w:ascii="Arial" w:eastAsia="Arial" w:hAnsi="Arial" w:cs="Arial"/>
        </w:rPr>
        <w:t xml:space="preserve"> 0,1 N</w:t>
      </w:r>
    </w:p>
    <w:p w:rsidR="001E5944" w:rsidRDefault="001E5944" w:rsidP="001E5944">
      <w:pPr>
        <w:pStyle w:val="Prrafodelista"/>
        <w:numPr>
          <w:ilvl w:val="0"/>
          <w:numId w:val="15"/>
        </w:numPr>
        <w:ind w:left="1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Dejar caer gota a gota de </w:t>
      </w:r>
      <w:proofErr w:type="spellStart"/>
      <w:r>
        <w:rPr>
          <w:rFonts w:ascii="Arial" w:eastAsia="Arial" w:hAnsi="Arial" w:cs="Arial"/>
        </w:rPr>
        <w:t>NaOH</w:t>
      </w:r>
      <w:proofErr w:type="spellEnd"/>
      <w:r>
        <w:rPr>
          <w:rFonts w:ascii="Arial" w:eastAsia="Arial" w:hAnsi="Arial" w:cs="Arial"/>
        </w:rPr>
        <w:t xml:space="preserve"> 0,1 N sobre la leche agitando el vaso de precipitado al mismo tiempo </w:t>
      </w:r>
    </w:p>
    <w:p w:rsidR="001E5944" w:rsidRDefault="001E5944" w:rsidP="001E5944">
      <w:pPr>
        <w:pStyle w:val="Prrafodelista"/>
        <w:numPr>
          <w:ilvl w:val="0"/>
          <w:numId w:val="15"/>
        </w:numPr>
        <w:ind w:left="1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valoración concluye cuando aparece una coloración rosa débil, que debe persistir durante 30 </w:t>
      </w:r>
      <w:proofErr w:type="spellStart"/>
      <w:r>
        <w:rPr>
          <w:rFonts w:ascii="Arial" w:eastAsia="Arial" w:hAnsi="Arial" w:cs="Arial"/>
        </w:rPr>
        <w:t>seg</w:t>
      </w:r>
      <w:proofErr w:type="spellEnd"/>
    </w:p>
    <w:p w:rsidR="001E5944" w:rsidRDefault="001E5944" w:rsidP="001E5944">
      <w:pPr>
        <w:pStyle w:val="Prrafodelista"/>
        <w:numPr>
          <w:ilvl w:val="0"/>
          <w:numId w:val="15"/>
        </w:numPr>
        <w:ind w:left="17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Leer en la bureta los ml de </w:t>
      </w:r>
      <w:proofErr w:type="spellStart"/>
      <w:r>
        <w:rPr>
          <w:rFonts w:ascii="Arial" w:eastAsia="Arial" w:hAnsi="Arial" w:cs="Arial"/>
        </w:rPr>
        <w:t>NaOH</w:t>
      </w:r>
      <w:proofErr w:type="spellEnd"/>
      <w:r>
        <w:rPr>
          <w:rFonts w:ascii="Arial" w:eastAsia="Arial" w:hAnsi="Arial" w:cs="Arial"/>
        </w:rPr>
        <w:t xml:space="preserve"> gastados </w:t>
      </w:r>
    </w:p>
    <w:p w:rsidR="001E5944" w:rsidRDefault="001E5944" w:rsidP="001E5944">
      <w:pPr>
        <w:ind w:left="426"/>
        <w:rPr>
          <w:rFonts w:ascii="Arial" w:eastAsia="Arial" w:hAnsi="Arial" w:cs="Arial"/>
        </w:rPr>
      </w:pPr>
    </w:p>
    <w:p w:rsidR="001E5944" w:rsidRDefault="001E5944" w:rsidP="001E5944">
      <w:pPr>
        <w:ind w:left="426"/>
        <w:rPr>
          <w:rFonts w:ascii="Arial" w:eastAsia="Arial" w:hAnsi="Arial" w:cs="Arial"/>
        </w:rPr>
      </w:pPr>
      <w:r>
        <w:rPr>
          <w:noProof/>
          <w:lang w:eastAsia="es-CL"/>
        </w:rPr>
        <w:lastRenderedPageBreak/>
        <w:drawing>
          <wp:inline distT="0" distB="0" distL="0" distR="0" wp14:anchorId="41654ECB" wp14:editId="668C8E65">
            <wp:extent cx="6152172" cy="3923030"/>
            <wp:effectExtent l="0" t="0" r="1270" b="127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in título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" b="30452"/>
                    <a:stretch/>
                  </pic:blipFill>
                  <pic:spPr bwMode="auto">
                    <a:xfrm>
                      <a:off x="0" y="0"/>
                      <a:ext cx="6156514" cy="39257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5188">
        <w:t xml:space="preserve"> </w:t>
      </w:r>
    </w:p>
    <w:p w:rsidR="001E5944" w:rsidRPr="00344611" w:rsidRDefault="001E5944" w:rsidP="001E5944">
      <w:pPr>
        <w:ind w:left="426"/>
        <w:rPr>
          <w:rFonts w:ascii="Arial" w:eastAsia="Arial" w:hAnsi="Arial" w:cs="Arial"/>
          <w:b/>
        </w:rPr>
      </w:pPr>
      <w:r w:rsidRPr="00344611">
        <w:rPr>
          <w:rFonts w:ascii="Arial" w:eastAsia="Arial" w:hAnsi="Arial" w:cs="Arial"/>
          <w:b/>
        </w:rPr>
        <w:t xml:space="preserve">Resultados </w:t>
      </w:r>
    </w:p>
    <w:p w:rsidR="001E5944" w:rsidRDefault="001E5944" w:rsidP="001E5944">
      <w:pPr>
        <w:ind w:left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puede expresar en grados </w:t>
      </w:r>
      <w:proofErr w:type="spellStart"/>
      <w:r>
        <w:rPr>
          <w:rFonts w:ascii="Arial" w:eastAsia="Arial" w:hAnsi="Arial" w:cs="Arial"/>
        </w:rPr>
        <w:t>Dornic</w:t>
      </w:r>
      <w:proofErr w:type="spellEnd"/>
      <w:r>
        <w:rPr>
          <w:rFonts w:ascii="Arial" w:eastAsia="Arial" w:hAnsi="Arial" w:cs="Arial"/>
        </w:rPr>
        <w:t xml:space="preserve"> o en gramos de ácido láctico en 100 ml de leche </w:t>
      </w:r>
    </w:p>
    <w:p w:rsidR="001E5944" w:rsidRDefault="001E5944" w:rsidP="001E5944">
      <w:pPr>
        <w:ind w:left="426"/>
        <w:rPr>
          <w:rFonts w:ascii="Arial" w:eastAsia="Arial" w:hAnsi="Arial" w:cs="Arial"/>
        </w:rPr>
      </w:pPr>
    </w:p>
    <w:p w:rsidR="001E5944" w:rsidRDefault="001E5944" w:rsidP="001E5944">
      <w:pPr>
        <w:ind w:left="426"/>
        <w:jc w:val="center"/>
        <w:rPr>
          <w:rFonts w:ascii="Arial" w:eastAsia="Arial" w:hAnsi="Arial" w:cs="Arial"/>
          <w:lang w:val="es-ES"/>
        </w:rPr>
      </w:pPr>
      <w:r w:rsidRPr="006A6BE2">
        <w:rPr>
          <w:rFonts w:ascii="Arial" w:eastAsia="Arial" w:hAnsi="Arial" w:cs="Arial"/>
          <w:lang w:val="es-ES"/>
        </w:rPr>
        <w:t xml:space="preserve">1º </w:t>
      </w:r>
      <w:proofErr w:type="spellStart"/>
      <w:r w:rsidRPr="006A6BE2">
        <w:rPr>
          <w:rFonts w:ascii="Arial" w:eastAsia="Arial" w:hAnsi="Arial" w:cs="Arial"/>
          <w:lang w:val="es-ES"/>
        </w:rPr>
        <w:t>Dornic</w:t>
      </w:r>
      <w:proofErr w:type="spellEnd"/>
      <w:r w:rsidRPr="006A6BE2">
        <w:rPr>
          <w:rFonts w:ascii="Arial" w:eastAsia="Arial" w:hAnsi="Arial" w:cs="Arial"/>
          <w:lang w:val="es-ES"/>
        </w:rPr>
        <w:t xml:space="preserve"> = 0,1 ml </w:t>
      </w:r>
      <w:proofErr w:type="spellStart"/>
      <w:r w:rsidRPr="006A6BE2">
        <w:rPr>
          <w:rFonts w:ascii="Arial" w:eastAsia="Arial" w:hAnsi="Arial" w:cs="Arial"/>
          <w:lang w:val="es-ES"/>
        </w:rPr>
        <w:t>NaOH</w:t>
      </w:r>
      <w:proofErr w:type="spellEnd"/>
      <w:r w:rsidRPr="006A6BE2">
        <w:rPr>
          <w:rFonts w:ascii="Arial" w:eastAsia="Arial" w:hAnsi="Arial" w:cs="Arial"/>
          <w:lang w:val="es-ES"/>
        </w:rPr>
        <w:t xml:space="preserve"> 0,1 N = 0,1 </w:t>
      </w:r>
      <w:proofErr w:type="spellStart"/>
      <w:r w:rsidRPr="006A6BE2">
        <w:rPr>
          <w:rFonts w:ascii="Arial" w:eastAsia="Arial" w:hAnsi="Arial" w:cs="Arial"/>
          <w:lang w:val="es-ES"/>
        </w:rPr>
        <w:t>grs</w:t>
      </w:r>
      <w:proofErr w:type="spellEnd"/>
      <w:r w:rsidRPr="006A6BE2">
        <w:rPr>
          <w:rFonts w:ascii="Arial" w:eastAsia="Arial" w:hAnsi="Arial" w:cs="Arial"/>
          <w:lang w:val="es-ES"/>
        </w:rPr>
        <w:t xml:space="preserve"> de ácido láctico</w:t>
      </w:r>
      <w:r>
        <w:rPr>
          <w:rFonts w:ascii="Arial" w:eastAsia="Arial" w:hAnsi="Arial" w:cs="Arial"/>
          <w:lang w:val="es-ES"/>
        </w:rPr>
        <w:t>/100mL de Leche</w:t>
      </w:r>
    </w:p>
    <w:p w:rsidR="001E5944" w:rsidRDefault="001E5944" w:rsidP="001E5944">
      <w:pPr>
        <w:ind w:left="426"/>
        <w:rPr>
          <w:rFonts w:ascii="Arial" w:eastAsia="Arial" w:hAnsi="Arial" w:cs="Arial"/>
          <w:lang w:val="es-ES"/>
        </w:rPr>
      </w:pPr>
    </w:p>
    <w:p w:rsidR="001E5944" w:rsidRDefault="001E5944" w:rsidP="001E5944">
      <w:pPr>
        <w:ind w:left="426"/>
        <w:rPr>
          <w:rFonts w:ascii="Arial" w:eastAsia="Arial" w:hAnsi="Arial" w:cs="Arial"/>
          <w:lang w:val="es-ES"/>
        </w:rPr>
      </w:pPr>
    </w:p>
    <w:p w:rsidR="001E5944" w:rsidRPr="00344611" w:rsidRDefault="001E5944" w:rsidP="001E5944">
      <w:pPr>
        <w:pStyle w:val="Prrafodelista"/>
        <w:numPr>
          <w:ilvl w:val="0"/>
          <w:numId w:val="18"/>
        </w:numPr>
        <w:rPr>
          <w:rFonts w:ascii="Arial" w:eastAsia="Arial" w:hAnsi="Arial" w:cs="Arial"/>
          <w:b/>
          <w:lang w:val="es-ES"/>
        </w:rPr>
      </w:pPr>
      <w:proofErr w:type="spellStart"/>
      <w:r w:rsidRPr="00344611">
        <w:rPr>
          <w:rFonts w:ascii="Arial" w:eastAsia="Arial" w:hAnsi="Arial" w:cs="Arial"/>
          <w:b/>
          <w:lang w:val="es-ES"/>
        </w:rPr>
        <w:t>Determinacion</w:t>
      </w:r>
      <w:proofErr w:type="spellEnd"/>
      <w:r w:rsidRPr="00344611">
        <w:rPr>
          <w:rFonts w:ascii="Arial" w:eastAsia="Arial" w:hAnsi="Arial" w:cs="Arial"/>
          <w:b/>
          <w:lang w:val="es-ES"/>
        </w:rPr>
        <w:t xml:space="preserve"> del pH  </w:t>
      </w:r>
    </w:p>
    <w:p w:rsidR="001E5944" w:rsidRDefault="001E5944" w:rsidP="001E5944">
      <w:pPr>
        <w:ind w:left="426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El pH es una medida de la concentración de protones o iones hidrogeno, es decir de la acidez o basicidad de un medio.</w:t>
      </w:r>
    </w:p>
    <w:p w:rsidR="001E5944" w:rsidRDefault="001E5944" w:rsidP="001E5944">
      <w:pPr>
        <w:ind w:left="426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En numerosos alimentos el pH es un factor importante para su estabilidad, ya que es determinante en el crecimiento de grupos de organismos específicos.</w:t>
      </w:r>
    </w:p>
    <w:p w:rsidR="001E5944" w:rsidRDefault="001E5944" w:rsidP="001E5944">
      <w:pPr>
        <w:ind w:left="426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El valor de pH neutro es de 7,0; por debajo de este valor, el pH se considera ácido y por encima del mismo el pH es básico.</w:t>
      </w:r>
    </w:p>
    <w:p w:rsidR="001E5944" w:rsidRDefault="001E5944" w:rsidP="001E5944">
      <w:pPr>
        <w:ind w:left="426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La determinación del pH de una leche se realiza directamente sobre la misma con la ayuda de un </w:t>
      </w:r>
      <w:proofErr w:type="spellStart"/>
      <w:r>
        <w:rPr>
          <w:rFonts w:ascii="Arial" w:eastAsia="Arial" w:hAnsi="Arial" w:cs="Arial"/>
          <w:lang w:val="es-ES"/>
        </w:rPr>
        <w:t>phmetro</w:t>
      </w:r>
      <w:proofErr w:type="spellEnd"/>
      <w:r>
        <w:rPr>
          <w:rFonts w:ascii="Arial" w:eastAsia="Arial" w:hAnsi="Arial" w:cs="Arial"/>
          <w:lang w:val="es-ES"/>
        </w:rPr>
        <w:t xml:space="preserve">. El pH de una leche es inversamente proporcional a la acidez </w:t>
      </w:r>
      <w:proofErr w:type="spellStart"/>
      <w:r>
        <w:rPr>
          <w:rFonts w:ascii="Arial" w:eastAsia="Arial" w:hAnsi="Arial" w:cs="Arial"/>
          <w:lang w:val="es-ES"/>
        </w:rPr>
        <w:t>Dornic</w:t>
      </w:r>
      <w:proofErr w:type="spellEnd"/>
      <w:r>
        <w:rPr>
          <w:rFonts w:ascii="Arial" w:eastAsia="Arial" w:hAnsi="Arial" w:cs="Arial"/>
          <w:lang w:val="es-ES"/>
        </w:rPr>
        <w:t>, es decir a mayor acidez menor es el pH.</w:t>
      </w:r>
    </w:p>
    <w:p w:rsidR="001E5944" w:rsidRDefault="001E5944" w:rsidP="001E5944">
      <w:pPr>
        <w:ind w:left="426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El pH normal de la leche se encuentra entre 6,6 y 6,8. Si el valor de pH es diferente, puede deberse a: </w:t>
      </w:r>
    </w:p>
    <w:p w:rsidR="001E5944" w:rsidRDefault="001E5944" w:rsidP="001E5944">
      <w:pPr>
        <w:ind w:left="426"/>
        <w:rPr>
          <w:rFonts w:ascii="Arial" w:eastAsia="Arial" w:hAnsi="Arial" w:cs="Arial"/>
          <w:lang w:val="es-ES"/>
        </w:rPr>
      </w:pPr>
    </w:p>
    <w:p w:rsidR="001E5944" w:rsidRDefault="001E5944" w:rsidP="001E5944">
      <w:pPr>
        <w:ind w:left="426"/>
        <w:rPr>
          <w:rFonts w:ascii="Arial" w:eastAsia="Arial" w:hAnsi="Arial" w:cs="Arial"/>
          <w:lang w:val="es-ES"/>
        </w:rPr>
      </w:pPr>
    </w:p>
    <w:p w:rsidR="001E5944" w:rsidRPr="00344611" w:rsidRDefault="001E5944" w:rsidP="001E5944">
      <w:pPr>
        <w:pStyle w:val="Prrafodelista"/>
        <w:numPr>
          <w:ilvl w:val="0"/>
          <w:numId w:val="16"/>
        </w:numPr>
        <w:ind w:left="1134"/>
        <w:rPr>
          <w:rFonts w:ascii="Arial" w:eastAsia="Arial" w:hAnsi="Arial" w:cs="Arial"/>
          <w:lang w:val="es-ES"/>
        </w:rPr>
      </w:pPr>
      <w:r w:rsidRPr="00344611">
        <w:rPr>
          <w:rFonts w:ascii="Arial" w:eastAsia="Arial" w:hAnsi="Arial" w:cs="Arial"/>
          <w:lang w:val="es-ES"/>
        </w:rPr>
        <w:t xml:space="preserve">Un deficiente estado sanitario de la glándula mamaria, incrementa el pH de la leche </w:t>
      </w:r>
    </w:p>
    <w:p w:rsidR="001E5944" w:rsidRDefault="001E5944" w:rsidP="001E5944">
      <w:pPr>
        <w:pStyle w:val="Prrafodelista"/>
        <w:numPr>
          <w:ilvl w:val="0"/>
          <w:numId w:val="16"/>
        </w:numPr>
        <w:ind w:left="1134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El desarrollo de microorganismos que degrada la lactosa en ácido láctico, hace disminuir el pH de la leche </w:t>
      </w:r>
    </w:p>
    <w:p w:rsidR="001E5944" w:rsidRDefault="001E5944" w:rsidP="001E5944">
      <w:pPr>
        <w:pStyle w:val="Prrafodelista"/>
        <w:numPr>
          <w:ilvl w:val="0"/>
          <w:numId w:val="16"/>
        </w:numPr>
        <w:ind w:left="1134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Desarrollo de microorganismos </w:t>
      </w:r>
      <w:proofErr w:type="spellStart"/>
      <w:r>
        <w:rPr>
          <w:rFonts w:ascii="Arial" w:eastAsia="Arial" w:hAnsi="Arial" w:cs="Arial"/>
          <w:lang w:val="es-ES"/>
        </w:rPr>
        <w:t>alcalinizantes</w:t>
      </w:r>
      <w:proofErr w:type="spellEnd"/>
      <w:r>
        <w:rPr>
          <w:rFonts w:ascii="Arial" w:eastAsia="Arial" w:hAnsi="Arial" w:cs="Arial"/>
          <w:lang w:val="es-ES"/>
        </w:rPr>
        <w:t xml:space="preserve"> hacen aumentar el pH de la leche </w:t>
      </w:r>
    </w:p>
    <w:p w:rsidR="001E5944" w:rsidRDefault="001E5944" w:rsidP="001E5944">
      <w:pPr>
        <w:ind w:left="426"/>
        <w:rPr>
          <w:rFonts w:ascii="Arial" w:eastAsia="Arial" w:hAnsi="Arial" w:cs="Arial"/>
          <w:lang w:val="es-ES"/>
        </w:rPr>
      </w:pPr>
    </w:p>
    <w:p w:rsidR="001E5944" w:rsidRPr="00344611" w:rsidRDefault="001E5944" w:rsidP="001E5944">
      <w:pPr>
        <w:ind w:left="426"/>
        <w:rPr>
          <w:rFonts w:ascii="Arial" w:eastAsia="Arial" w:hAnsi="Arial" w:cs="Arial"/>
          <w:b/>
          <w:lang w:val="es-ES"/>
        </w:rPr>
      </w:pPr>
      <w:r w:rsidRPr="00344611">
        <w:rPr>
          <w:rFonts w:ascii="Arial" w:eastAsia="Arial" w:hAnsi="Arial" w:cs="Arial"/>
          <w:b/>
          <w:lang w:val="es-ES"/>
        </w:rPr>
        <w:t xml:space="preserve">Procedimiento </w:t>
      </w:r>
    </w:p>
    <w:p w:rsidR="001E5944" w:rsidRDefault="001E5944" w:rsidP="001E5944">
      <w:pPr>
        <w:pStyle w:val="Prrafodelista"/>
        <w:numPr>
          <w:ilvl w:val="0"/>
          <w:numId w:val="17"/>
        </w:numPr>
        <w:ind w:left="1701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Calibrar el </w:t>
      </w:r>
      <w:proofErr w:type="spellStart"/>
      <w:r>
        <w:rPr>
          <w:rFonts w:ascii="Arial" w:eastAsia="Arial" w:hAnsi="Arial" w:cs="Arial"/>
          <w:lang w:val="es-ES"/>
        </w:rPr>
        <w:t>phmetro</w:t>
      </w:r>
      <w:proofErr w:type="spellEnd"/>
      <w:r>
        <w:rPr>
          <w:rFonts w:ascii="Arial" w:eastAsia="Arial" w:hAnsi="Arial" w:cs="Arial"/>
          <w:lang w:val="es-ES"/>
        </w:rPr>
        <w:t xml:space="preserve"> con las soluciones tampón de referencia, empezando siempre por la de pH 7,0. Entre mediciones lavar el electrodo con agua destilada y secar sutilmente con toalla absorbente</w:t>
      </w:r>
    </w:p>
    <w:p w:rsidR="001E5944" w:rsidRDefault="001E5944" w:rsidP="001E5944">
      <w:pPr>
        <w:pStyle w:val="Prrafodelista"/>
        <w:numPr>
          <w:ilvl w:val="0"/>
          <w:numId w:val="17"/>
        </w:numPr>
        <w:ind w:left="1701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Llevar la muestra hasta los 20º C y agitar hasta conseguir una perfecta homogeneización</w:t>
      </w:r>
    </w:p>
    <w:p w:rsidR="001E5944" w:rsidRDefault="001E5944" w:rsidP="001E5944">
      <w:pPr>
        <w:pStyle w:val="Prrafodelista"/>
        <w:numPr>
          <w:ilvl w:val="0"/>
          <w:numId w:val="17"/>
        </w:numPr>
        <w:ind w:left="1701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 xml:space="preserve">Sumergir el electrodo del </w:t>
      </w:r>
      <w:proofErr w:type="spellStart"/>
      <w:r>
        <w:rPr>
          <w:rFonts w:ascii="Arial" w:eastAsia="Arial" w:hAnsi="Arial" w:cs="Arial"/>
          <w:lang w:val="es-ES"/>
        </w:rPr>
        <w:t>phmetro</w:t>
      </w:r>
      <w:proofErr w:type="spellEnd"/>
      <w:r>
        <w:rPr>
          <w:rFonts w:ascii="Arial" w:eastAsia="Arial" w:hAnsi="Arial" w:cs="Arial"/>
          <w:lang w:val="es-ES"/>
        </w:rPr>
        <w:t xml:space="preserve"> y leer el valor en la pantalla </w:t>
      </w:r>
    </w:p>
    <w:p w:rsidR="001E5944" w:rsidRDefault="001E5944" w:rsidP="001E5944">
      <w:pPr>
        <w:ind w:left="426"/>
        <w:jc w:val="center"/>
        <w:rPr>
          <w:rFonts w:ascii="Arial" w:eastAsia="Arial" w:hAnsi="Arial" w:cs="Arial"/>
          <w:lang w:val="es-ES"/>
        </w:rPr>
      </w:pPr>
      <w:r>
        <w:rPr>
          <w:noProof/>
          <w:lang w:eastAsia="es-CL"/>
        </w:rPr>
        <w:drawing>
          <wp:inline distT="0" distB="0" distL="0" distR="0" wp14:anchorId="393FB1ED" wp14:editId="5B99A6E4">
            <wp:extent cx="5677786" cy="3921222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745" t="16126" r="26349" b="21349"/>
                    <a:stretch/>
                  </pic:blipFill>
                  <pic:spPr bwMode="auto">
                    <a:xfrm>
                      <a:off x="0" y="0"/>
                      <a:ext cx="5687762" cy="3928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944" w:rsidRDefault="001E5944" w:rsidP="001E5944">
      <w:pPr>
        <w:ind w:left="426"/>
        <w:rPr>
          <w:rFonts w:ascii="Arial" w:eastAsia="Arial" w:hAnsi="Arial" w:cs="Arial"/>
          <w:b/>
          <w:lang w:val="es-ES"/>
        </w:rPr>
      </w:pPr>
    </w:p>
    <w:p w:rsidR="001E5944" w:rsidRPr="00344611" w:rsidRDefault="001E5944" w:rsidP="001E5944">
      <w:pPr>
        <w:ind w:left="426"/>
        <w:rPr>
          <w:rFonts w:ascii="Arial" w:eastAsia="Arial" w:hAnsi="Arial" w:cs="Arial"/>
          <w:b/>
          <w:lang w:val="es-ES"/>
        </w:rPr>
      </w:pPr>
      <w:r w:rsidRPr="00344611">
        <w:rPr>
          <w:rFonts w:ascii="Arial" w:eastAsia="Arial" w:hAnsi="Arial" w:cs="Arial"/>
          <w:b/>
          <w:lang w:val="es-ES"/>
        </w:rPr>
        <w:t xml:space="preserve">Resultados </w:t>
      </w:r>
    </w:p>
    <w:p w:rsidR="001E5944" w:rsidRPr="00207DA4" w:rsidRDefault="001E5944" w:rsidP="001E5944">
      <w:pPr>
        <w:ind w:left="426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lang w:val="es-ES"/>
        </w:rPr>
        <w:t>Las mediciones se expresan en unidades de pH a 20º C</w:t>
      </w:r>
    </w:p>
    <w:p w:rsidR="0012124C" w:rsidRDefault="0012124C" w:rsidP="0039313C">
      <w:pPr>
        <w:tabs>
          <w:tab w:val="left" w:pos="7692"/>
        </w:tabs>
      </w:pPr>
    </w:p>
    <w:sectPr w:rsidR="0012124C" w:rsidSect="009A491F">
      <w:headerReference w:type="default" r:id="rId11"/>
      <w:footerReference w:type="default" r:id="rId12"/>
      <w:pgSz w:w="12240" w:h="15840"/>
      <w:pgMar w:top="14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7E" w:rsidRDefault="00DA397E" w:rsidP="00617259">
      <w:pPr>
        <w:spacing w:after="0" w:line="240" w:lineRule="auto"/>
      </w:pPr>
      <w:r>
        <w:separator/>
      </w:r>
    </w:p>
  </w:endnote>
  <w:endnote w:type="continuationSeparator" w:id="0">
    <w:p w:rsidR="00DA397E" w:rsidRDefault="00DA397E" w:rsidP="0061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9C" w:rsidRPr="00AE1EEB" w:rsidRDefault="009A491F" w:rsidP="00AE1EEB">
    <w:pPr>
      <w:pStyle w:val="Piedepgina"/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88825</wp:posOffset>
          </wp:positionH>
          <wp:positionV relativeFrom="paragraph">
            <wp:posOffset>228419</wp:posOffset>
          </wp:positionV>
          <wp:extent cx="890905" cy="71120"/>
          <wp:effectExtent l="0" t="0" r="4445" b="5080"/>
          <wp:wrapSquare wrapText="bothSides"/>
          <wp:docPr id="11" name="Imagen 1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7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7E" w:rsidRDefault="00DA397E" w:rsidP="00617259">
      <w:pPr>
        <w:spacing w:after="0" w:line="240" w:lineRule="auto"/>
      </w:pPr>
      <w:r>
        <w:separator/>
      </w:r>
    </w:p>
  </w:footnote>
  <w:footnote w:type="continuationSeparator" w:id="0">
    <w:p w:rsidR="00DA397E" w:rsidRDefault="00DA397E" w:rsidP="0061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59" w:rsidRPr="00AE1EEB" w:rsidRDefault="00AE1EEB" w:rsidP="003C7F8F">
    <w:pPr>
      <w:pStyle w:val="Encabezado"/>
      <w:jc w:val="center"/>
      <w:rPr>
        <w:rFonts w:ascii="Arial" w:hAnsi="Arial" w:cs="Arial"/>
        <w:i/>
        <w:iCs/>
      </w:rPr>
    </w:pPr>
    <w:r w:rsidRPr="00AE1EEB">
      <w:rPr>
        <w:rFonts w:ascii="Arial" w:hAnsi="Arial" w:cs="Arial"/>
        <w:i/>
        <w:iCs/>
        <w:noProof/>
        <w:color w:val="808080" w:themeColor="background1" w:themeShade="80"/>
        <w:sz w:val="16"/>
        <w:szCs w:val="16"/>
        <w:lang w:eastAsia="es-CL"/>
      </w:rPr>
      <w:drawing>
        <wp:anchor distT="0" distB="0" distL="114300" distR="114300" simplePos="0" relativeHeight="251658240" behindDoc="0" locked="0" layoutInCell="1" allowOverlap="1" wp14:anchorId="5473AC65" wp14:editId="74A97887">
          <wp:simplePos x="0" y="0"/>
          <wp:positionH relativeFrom="margin">
            <wp:align>left</wp:align>
          </wp:positionH>
          <wp:positionV relativeFrom="paragraph">
            <wp:posOffset>-248285</wp:posOffset>
          </wp:positionV>
          <wp:extent cx="1056640" cy="770255"/>
          <wp:effectExtent l="0" t="0" r="0" b="0"/>
          <wp:wrapSquare wrapText="bothSides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92" t="19978" r="17414" b="18854"/>
                  <a:stretch/>
                </pic:blipFill>
                <pic:spPr bwMode="auto">
                  <a:xfrm>
                    <a:off x="0" y="0"/>
                    <a:ext cx="105664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1EEB">
      <w:rPr>
        <w:rFonts w:ascii="Arial" w:hAnsi="Arial" w:cs="Arial"/>
        <w:i/>
        <w:iCs/>
        <w:noProof/>
        <w:color w:val="808080" w:themeColor="background1" w:themeShade="80"/>
        <w:sz w:val="16"/>
        <w:szCs w:val="16"/>
        <w:lang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AD1"/>
    <w:multiLevelType w:val="multilevel"/>
    <w:tmpl w:val="60589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BA648C"/>
    <w:multiLevelType w:val="hybridMultilevel"/>
    <w:tmpl w:val="E3B6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15C4"/>
    <w:multiLevelType w:val="hybridMultilevel"/>
    <w:tmpl w:val="88C67AAA"/>
    <w:lvl w:ilvl="0" w:tplc="F894DD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A47FB"/>
    <w:multiLevelType w:val="hybridMultilevel"/>
    <w:tmpl w:val="6ABE9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60F35"/>
    <w:multiLevelType w:val="multilevel"/>
    <w:tmpl w:val="2568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1D3597"/>
    <w:multiLevelType w:val="multilevel"/>
    <w:tmpl w:val="34E4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AD3AE3"/>
    <w:multiLevelType w:val="hybridMultilevel"/>
    <w:tmpl w:val="9DB49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24151"/>
    <w:multiLevelType w:val="hybridMultilevel"/>
    <w:tmpl w:val="5E3CB436"/>
    <w:lvl w:ilvl="0" w:tplc="54BC3122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A74D7"/>
    <w:multiLevelType w:val="hybridMultilevel"/>
    <w:tmpl w:val="F26EF3C4"/>
    <w:lvl w:ilvl="0" w:tplc="FF5AEB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15B67"/>
    <w:multiLevelType w:val="multilevel"/>
    <w:tmpl w:val="83DA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624B2"/>
    <w:multiLevelType w:val="multilevel"/>
    <w:tmpl w:val="0E2C1D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300A98"/>
    <w:multiLevelType w:val="multilevel"/>
    <w:tmpl w:val="2CCE685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F43BE"/>
    <w:multiLevelType w:val="multilevel"/>
    <w:tmpl w:val="08423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9394D"/>
    <w:multiLevelType w:val="hybridMultilevel"/>
    <w:tmpl w:val="68064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2241"/>
    <w:multiLevelType w:val="hybridMultilevel"/>
    <w:tmpl w:val="DBF02A60"/>
    <w:lvl w:ilvl="0" w:tplc="B6C07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34D7C"/>
    <w:multiLevelType w:val="hybridMultilevel"/>
    <w:tmpl w:val="84788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A3A8A"/>
    <w:multiLevelType w:val="multilevel"/>
    <w:tmpl w:val="E500E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52745E"/>
    <w:multiLevelType w:val="hybridMultilevel"/>
    <w:tmpl w:val="6DA83B58"/>
    <w:lvl w:ilvl="0" w:tplc="890892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5"/>
  </w:num>
  <w:num w:numId="5">
    <w:abstractNumId w:val="14"/>
  </w:num>
  <w:num w:numId="6">
    <w:abstractNumId w:val="2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16"/>
  </w:num>
  <w:num w:numId="17">
    <w:abstractNumId w:val="3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CD"/>
    <w:rsid w:val="000044CD"/>
    <w:rsid w:val="000A5261"/>
    <w:rsid w:val="00102F9C"/>
    <w:rsid w:val="0010514A"/>
    <w:rsid w:val="00117C59"/>
    <w:rsid w:val="0012124C"/>
    <w:rsid w:val="0015604B"/>
    <w:rsid w:val="00167AB2"/>
    <w:rsid w:val="001E5944"/>
    <w:rsid w:val="003331C7"/>
    <w:rsid w:val="00364BA9"/>
    <w:rsid w:val="00372F45"/>
    <w:rsid w:val="003754D4"/>
    <w:rsid w:val="0039313C"/>
    <w:rsid w:val="003B0445"/>
    <w:rsid w:val="003C7F8F"/>
    <w:rsid w:val="003E67E1"/>
    <w:rsid w:val="00426019"/>
    <w:rsid w:val="00483B93"/>
    <w:rsid w:val="00486DD4"/>
    <w:rsid w:val="004D6900"/>
    <w:rsid w:val="005012C9"/>
    <w:rsid w:val="005214CD"/>
    <w:rsid w:val="0054488A"/>
    <w:rsid w:val="00564CE1"/>
    <w:rsid w:val="00567B1C"/>
    <w:rsid w:val="00591E24"/>
    <w:rsid w:val="005A403B"/>
    <w:rsid w:val="005D73BB"/>
    <w:rsid w:val="00615DC8"/>
    <w:rsid w:val="00617259"/>
    <w:rsid w:val="00642AA2"/>
    <w:rsid w:val="006A51E4"/>
    <w:rsid w:val="006D1649"/>
    <w:rsid w:val="006E1C89"/>
    <w:rsid w:val="00797743"/>
    <w:rsid w:val="007D1D3B"/>
    <w:rsid w:val="007F29DB"/>
    <w:rsid w:val="0082531D"/>
    <w:rsid w:val="008F79FC"/>
    <w:rsid w:val="00946B90"/>
    <w:rsid w:val="009506C5"/>
    <w:rsid w:val="009A491F"/>
    <w:rsid w:val="009C3FE1"/>
    <w:rsid w:val="00A362BE"/>
    <w:rsid w:val="00AC01CD"/>
    <w:rsid w:val="00AC1B8B"/>
    <w:rsid w:val="00AD626D"/>
    <w:rsid w:val="00AE1EEB"/>
    <w:rsid w:val="00B62F91"/>
    <w:rsid w:val="00BA3B15"/>
    <w:rsid w:val="00BA4DCC"/>
    <w:rsid w:val="00BB2FAF"/>
    <w:rsid w:val="00BC2008"/>
    <w:rsid w:val="00C167E4"/>
    <w:rsid w:val="00C340B9"/>
    <w:rsid w:val="00C72B2E"/>
    <w:rsid w:val="00C86D5F"/>
    <w:rsid w:val="00CA7211"/>
    <w:rsid w:val="00D0233C"/>
    <w:rsid w:val="00D33094"/>
    <w:rsid w:val="00D47C34"/>
    <w:rsid w:val="00DA397E"/>
    <w:rsid w:val="00DB7409"/>
    <w:rsid w:val="00E3178A"/>
    <w:rsid w:val="00E44B94"/>
    <w:rsid w:val="00E731A9"/>
    <w:rsid w:val="00E768E1"/>
    <w:rsid w:val="00E77398"/>
    <w:rsid w:val="00E77406"/>
    <w:rsid w:val="00EE0203"/>
    <w:rsid w:val="00F30BC7"/>
    <w:rsid w:val="00F820A7"/>
    <w:rsid w:val="00F9553E"/>
    <w:rsid w:val="00FC3D31"/>
    <w:rsid w:val="00F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282DF"/>
  <w15:chartTrackingRefBased/>
  <w15:docId w15:val="{CE7A0BF4-2F02-4539-966C-CE0D451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9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98CE1-9E85-41D0-AA6E-67C7BC58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1416</Words>
  <Characters>7793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Iván Correa Guerrero</dc:creator>
  <cp:keywords/>
  <dc:description/>
  <cp:lastModifiedBy>PROYECTOSCFT3</cp:lastModifiedBy>
  <cp:revision>2</cp:revision>
  <dcterms:created xsi:type="dcterms:W3CDTF">2020-11-26T18:49:00Z</dcterms:created>
  <dcterms:modified xsi:type="dcterms:W3CDTF">2020-11-26T18:49:00Z</dcterms:modified>
</cp:coreProperties>
</file>