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2AC8" w14:textId="77777777" w:rsidR="002747C0" w:rsidRDefault="00454D0F" w:rsidP="002747C0">
      <w:pPr>
        <w:pStyle w:val="Ttulo2"/>
      </w:pPr>
      <w:r w:rsidRPr="002747C0">
        <w:t>ACTIVIDAD</w:t>
      </w:r>
      <w:r w:rsidR="00685F47" w:rsidRPr="002747C0">
        <w:t xml:space="preserve"> INICIAL</w:t>
      </w:r>
    </w:p>
    <w:p w14:paraId="009FD78E" w14:textId="42B174D7" w:rsidR="00454D0F" w:rsidRPr="002747C0" w:rsidRDefault="00C80840" w:rsidP="002747C0">
      <w:pPr>
        <w:pStyle w:val="Ttulo2"/>
      </w:pPr>
      <w:r w:rsidRPr="002747C0">
        <w:t xml:space="preserve">ELABORACIÓN </w:t>
      </w:r>
      <w:r w:rsidR="002C13DE" w:rsidRPr="002747C0">
        <w:t xml:space="preserve">ACTIVIDAD </w:t>
      </w:r>
      <w:r w:rsidRPr="002747C0">
        <w:t xml:space="preserve">PERSONALIZADA </w:t>
      </w:r>
      <w:r w:rsidR="002C13DE" w:rsidRPr="002747C0">
        <w:t>CÁLCULO DE MATERIALES DE CONSTRUCCIÓN DE DIFERENTES SUPERFICIES</w:t>
      </w:r>
    </w:p>
    <w:tbl>
      <w:tblPr>
        <w:tblStyle w:val="Tablaconcuadrcula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470"/>
        <w:gridCol w:w="5998"/>
      </w:tblGrid>
      <w:tr w:rsidR="00685F47" w14:paraId="6CC98681" w14:textId="77777777" w:rsidTr="00685F47">
        <w:tc>
          <w:tcPr>
            <w:tcW w:w="247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534E721A" w14:textId="77777777" w:rsidR="00685F47" w:rsidRPr="00307C54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OBJETIVO DE </w:t>
            </w:r>
          </w:p>
          <w:p w14:paraId="037C2EC3" w14:textId="77777777" w:rsidR="00685F47" w:rsidRPr="00307C54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LA ACTIVIDAD</w:t>
            </w:r>
          </w:p>
        </w:tc>
        <w:tc>
          <w:tcPr>
            <w:tcW w:w="599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4E1A94C1" w14:textId="209E44BF" w:rsidR="00685F47" w:rsidRPr="002C13DE" w:rsidRDefault="002C13DE" w:rsidP="00685F47">
            <w:pPr>
              <w:jc w:val="both"/>
              <w:rPr>
                <w:sz w:val="24"/>
                <w:szCs w:val="24"/>
                <w:lang w:val="es-MX"/>
              </w:rPr>
            </w:pPr>
            <w:r w:rsidRPr="002C13DE">
              <w:rPr>
                <w:sz w:val="24"/>
                <w:szCs w:val="24"/>
              </w:rPr>
              <w:t>Calcular superficies de construcción utilizando norma chilena 353 y software de la especialidad (Excel), para posteriormente obtener cantidad de materiales utilizados para construir.</w:t>
            </w:r>
          </w:p>
        </w:tc>
      </w:tr>
      <w:tr w:rsidR="00685F47" w14:paraId="6630EDB2" w14:textId="77777777" w:rsidTr="00685F47">
        <w:tc>
          <w:tcPr>
            <w:tcW w:w="24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0A39ED44" w14:textId="77777777" w:rsidR="00685F47" w:rsidRPr="00307C54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OBJETIVOS DE APRENDIZAJE GENÉRICOS</w:t>
            </w:r>
          </w:p>
        </w:tc>
        <w:tc>
          <w:tcPr>
            <w:tcW w:w="599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6B4FFA7B" w14:textId="7343B1FE" w:rsidR="00685F47" w:rsidRPr="004E2C1D" w:rsidRDefault="002C13DE" w:rsidP="009769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Realizar las tareas de manera prolija, cumpliendo plazos establecidos y estándares de calidad.</w:t>
            </w:r>
          </w:p>
          <w:p w14:paraId="4ABD9604" w14:textId="0915DD10" w:rsidR="00685F47" w:rsidRPr="002C13DE" w:rsidRDefault="002C13DE" w:rsidP="002C13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Manejar tecnologías de la información y comunicación.</w:t>
            </w:r>
          </w:p>
        </w:tc>
      </w:tr>
      <w:tr w:rsidR="00685F47" w14:paraId="7A06D15B" w14:textId="77777777" w:rsidTr="00685F47">
        <w:tc>
          <w:tcPr>
            <w:tcW w:w="2470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7E1BA21F" w14:textId="77777777" w:rsidR="00685F47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</w:p>
          <w:p w14:paraId="05278503" w14:textId="77777777" w:rsidR="00685F47" w:rsidRPr="00307C54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TIEMPO ESTIMADO </w:t>
            </w:r>
          </w:p>
          <w:p w14:paraId="58268068" w14:textId="77777777" w:rsidR="00685F47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DE EXPOSICIÓN</w:t>
            </w:r>
          </w:p>
          <w:p w14:paraId="5818F816" w14:textId="77777777" w:rsidR="00685F47" w:rsidRPr="00307C54" w:rsidRDefault="00685F47" w:rsidP="00685F47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</w:p>
        </w:tc>
        <w:tc>
          <w:tcPr>
            <w:tcW w:w="599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0F249D2" w14:textId="7F747687" w:rsidR="00685F47" w:rsidRPr="004E2C1D" w:rsidRDefault="00C80840" w:rsidP="00685F47">
            <w:pPr>
              <w:rPr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  <w:r w:rsidR="00685F47" w:rsidRPr="004E2C1D">
              <w:rPr>
                <w:rFonts w:ascii="Calibri" w:eastAsia="Calibri" w:hAnsi="Calibri" w:cs="Calibri"/>
                <w:sz w:val="24"/>
                <w:szCs w:val="24"/>
              </w:rPr>
              <w:t>0 minutos.</w:t>
            </w:r>
          </w:p>
        </w:tc>
      </w:tr>
    </w:tbl>
    <w:p w14:paraId="59029876" w14:textId="3C5C5093" w:rsidR="00685F47" w:rsidRDefault="00685F47" w:rsidP="005963A9">
      <w:pPr>
        <w:spacing w:after="200" w:line="276" w:lineRule="auto"/>
        <w:contextualSpacing/>
        <w:jc w:val="both"/>
        <w:rPr>
          <w:sz w:val="24"/>
          <w:szCs w:val="24"/>
        </w:rPr>
      </w:pPr>
    </w:p>
    <w:p w14:paraId="3C8BE986" w14:textId="77777777" w:rsidR="002C13DE" w:rsidRDefault="002C13DE" w:rsidP="002C13DE">
      <w:pPr>
        <w:spacing w:after="0" w:line="276" w:lineRule="auto"/>
        <w:contextualSpacing/>
        <w:jc w:val="both"/>
        <w:rPr>
          <w:sz w:val="24"/>
          <w:szCs w:val="24"/>
        </w:rPr>
      </w:pPr>
    </w:p>
    <w:p w14:paraId="110AE951" w14:textId="77777777" w:rsidR="00685F47" w:rsidRPr="00F76B93" w:rsidRDefault="00685F47" w:rsidP="002747C0">
      <w:pPr>
        <w:pStyle w:val="Ttulo2"/>
      </w:pPr>
      <w:r w:rsidRPr="00F76B93">
        <w:t>INSTRUCCIONES DE LA ACTIVIDAD</w:t>
      </w:r>
    </w:p>
    <w:p w14:paraId="5F803C47" w14:textId="77777777" w:rsidR="00F76B93" w:rsidRDefault="00BC3C23" w:rsidP="002C13DE">
      <w:pPr>
        <w:pStyle w:val="Textoindependiente"/>
        <w:spacing w:before="203" w:line="276" w:lineRule="auto"/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C13DE">
        <w:rPr>
          <w:sz w:val="24"/>
          <w:szCs w:val="24"/>
        </w:rPr>
        <w:t>eberás</w:t>
      </w:r>
      <w:r w:rsidR="002C13DE" w:rsidRPr="00072137">
        <w:rPr>
          <w:sz w:val="24"/>
          <w:szCs w:val="24"/>
        </w:rPr>
        <w:t xml:space="preserve"> realizar</w:t>
      </w:r>
      <w:r w:rsidR="002C13DE">
        <w:rPr>
          <w:sz w:val="24"/>
          <w:szCs w:val="24"/>
        </w:rPr>
        <w:t xml:space="preserve"> el cálculo de materiales de diferen</w:t>
      </w:r>
      <w:r>
        <w:rPr>
          <w:sz w:val="24"/>
          <w:szCs w:val="24"/>
        </w:rPr>
        <w:t>tes superficies de construcción. L</w:t>
      </w:r>
      <w:r w:rsidR="002C13DE">
        <w:rPr>
          <w:sz w:val="24"/>
          <w:szCs w:val="24"/>
        </w:rPr>
        <w:t xml:space="preserve">o primero que debes hacer es revisar las presentaciones en </w:t>
      </w:r>
      <w:proofErr w:type="spellStart"/>
      <w:r w:rsidR="002C13DE">
        <w:rPr>
          <w:sz w:val="24"/>
          <w:szCs w:val="24"/>
        </w:rPr>
        <w:t>power</w:t>
      </w:r>
      <w:proofErr w:type="spellEnd"/>
      <w:r w:rsidR="002C13DE">
        <w:rPr>
          <w:sz w:val="24"/>
          <w:szCs w:val="24"/>
        </w:rPr>
        <w:t xml:space="preserve"> </w:t>
      </w:r>
      <w:proofErr w:type="spellStart"/>
      <w:r w:rsidR="002C13DE">
        <w:rPr>
          <w:sz w:val="24"/>
          <w:szCs w:val="24"/>
        </w:rPr>
        <w:t>point</w:t>
      </w:r>
      <w:proofErr w:type="spellEnd"/>
      <w:r w:rsidR="00F76B93">
        <w:rPr>
          <w:sz w:val="24"/>
          <w:szCs w:val="24"/>
        </w:rPr>
        <w:t xml:space="preserve"> que </w:t>
      </w:r>
      <w:r w:rsidR="002C13DE">
        <w:rPr>
          <w:sz w:val="24"/>
          <w:szCs w:val="24"/>
        </w:rPr>
        <w:t>entrega</w:t>
      </w:r>
      <w:r w:rsidR="00F76B93">
        <w:rPr>
          <w:sz w:val="24"/>
          <w:szCs w:val="24"/>
        </w:rPr>
        <w:t>n</w:t>
      </w:r>
      <w:r w:rsidR="002C13DE">
        <w:rPr>
          <w:sz w:val="24"/>
          <w:szCs w:val="24"/>
        </w:rPr>
        <w:t xml:space="preserve"> información de conceptos asociados al material que deberás cubicar</w:t>
      </w:r>
      <w:r w:rsidR="00F76B93">
        <w:rPr>
          <w:sz w:val="24"/>
          <w:szCs w:val="24"/>
        </w:rPr>
        <w:t>,</w:t>
      </w:r>
      <w:r w:rsidR="002C13DE">
        <w:rPr>
          <w:sz w:val="24"/>
          <w:szCs w:val="24"/>
        </w:rPr>
        <w:t xml:space="preserve"> además de ejemplos reales </w:t>
      </w:r>
      <w:r w:rsidR="00F76B93">
        <w:rPr>
          <w:sz w:val="24"/>
          <w:szCs w:val="24"/>
        </w:rPr>
        <w:t>de cómo realizar la cubicación.</w:t>
      </w:r>
    </w:p>
    <w:p w14:paraId="7B41EB3A" w14:textId="03DF6E03" w:rsidR="002C13DE" w:rsidRDefault="00F76B93" w:rsidP="002C13DE">
      <w:pPr>
        <w:pStyle w:val="Textoindependiente"/>
        <w:spacing w:before="203" w:line="276" w:lineRule="auto"/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Luego, p</w:t>
      </w:r>
      <w:r w:rsidR="002C13DE">
        <w:rPr>
          <w:sz w:val="24"/>
          <w:szCs w:val="24"/>
        </w:rPr>
        <w:t>ara la ejecución de la actividad</w:t>
      </w:r>
      <w:r>
        <w:rPr>
          <w:sz w:val="24"/>
          <w:szCs w:val="24"/>
        </w:rPr>
        <w:t>,</w:t>
      </w:r>
      <w:r w:rsidR="002C13DE">
        <w:rPr>
          <w:sz w:val="24"/>
          <w:szCs w:val="24"/>
        </w:rPr>
        <w:t xml:space="preserve"> deberás calcular las superficies mediante el uso de </w:t>
      </w:r>
      <w:r>
        <w:rPr>
          <w:sz w:val="24"/>
          <w:szCs w:val="24"/>
        </w:rPr>
        <w:t>las</w:t>
      </w:r>
      <w:r w:rsidR="002C13DE">
        <w:rPr>
          <w:sz w:val="24"/>
          <w:szCs w:val="24"/>
        </w:rPr>
        <w:t xml:space="preserve"> planilla</w:t>
      </w:r>
      <w:r>
        <w:rPr>
          <w:sz w:val="24"/>
          <w:szCs w:val="24"/>
        </w:rPr>
        <w:t>s</w:t>
      </w:r>
      <w:r w:rsidR="002C13DE">
        <w:rPr>
          <w:sz w:val="24"/>
          <w:szCs w:val="24"/>
        </w:rPr>
        <w:t xml:space="preserve"> Excel</w:t>
      </w:r>
      <w:r>
        <w:rPr>
          <w:sz w:val="24"/>
          <w:szCs w:val="24"/>
        </w:rPr>
        <w:t>.</w:t>
      </w:r>
      <w:r w:rsidR="002C13D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2C13DE">
        <w:rPr>
          <w:sz w:val="24"/>
          <w:szCs w:val="24"/>
        </w:rPr>
        <w:t xml:space="preserve">a realización de dicho </w:t>
      </w:r>
      <w:r>
        <w:rPr>
          <w:sz w:val="24"/>
          <w:szCs w:val="24"/>
        </w:rPr>
        <w:t>cálculo</w:t>
      </w:r>
      <w:r w:rsidR="002C13DE">
        <w:rPr>
          <w:sz w:val="24"/>
          <w:szCs w:val="24"/>
        </w:rPr>
        <w:t xml:space="preserve"> debe </w:t>
      </w:r>
      <w:r>
        <w:rPr>
          <w:sz w:val="24"/>
          <w:szCs w:val="24"/>
        </w:rPr>
        <w:t>realizarse</w:t>
      </w:r>
      <w:r w:rsidR="002C13DE">
        <w:rPr>
          <w:sz w:val="24"/>
          <w:szCs w:val="24"/>
        </w:rPr>
        <w:t xml:space="preserve"> según el orden de las planillas </w:t>
      </w:r>
      <w:r>
        <w:rPr>
          <w:sz w:val="24"/>
          <w:szCs w:val="24"/>
        </w:rPr>
        <w:t>(</w:t>
      </w:r>
      <w:r w:rsidR="002C13DE">
        <w:rPr>
          <w:sz w:val="24"/>
          <w:szCs w:val="24"/>
        </w:rPr>
        <w:t>ejercicio 1, 2 y 3</w:t>
      </w:r>
      <w:r>
        <w:rPr>
          <w:sz w:val="24"/>
          <w:szCs w:val="24"/>
        </w:rPr>
        <w:t xml:space="preserve">). Además, en </w:t>
      </w:r>
      <w:r w:rsidR="00171CF9">
        <w:rPr>
          <w:sz w:val="24"/>
          <w:szCs w:val="24"/>
        </w:rPr>
        <w:t>dichas planillas</w:t>
      </w:r>
      <w:r w:rsidR="002C13DE">
        <w:rPr>
          <w:sz w:val="24"/>
          <w:szCs w:val="24"/>
        </w:rPr>
        <w:t xml:space="preserve"> </w:t>
      </w:r>
      <w:r>
        <w:rPr>
          <w:sz w:val="24"/>
          <w:szCs w:val="24"/>
        </w:rPr>
        <w:t>encontrará</w:t>
      </w:r>
      <w:r w:rsidR="002C13DE">
        <w:rPr>
          <w:sz w:val="24"/>
          <w:szCs w:val="24"/>
        </w:rPr>
        <w:t xml:space="preserve">s la NCh 353, </w:t>
      </w:r>
      <w:r>
        <w:rPr>
          <w:sz w:val="24"/>
          <w:szCs w:val="24"/>
        </w:rPr>
        <w:t>que será de apoyo para realizar la actividad</w:t>
      </w:r>
      <w:r w:rsidR="002C13DE">
        <w:rPr>
          <w:sz w:val="24"/>
          <w:szCs w:val="24"/>
        </w:rPr>
        <w:t>.</w:t>
      </w:r>
    </w:p>
    <w:p w14:paraId="43396A1D" w14:textId="61B2AE56" w:rsidR="002C13DE" w:rsidRDefault="00F76B93" w:rsidP="00F76B93">
      <w:pPr>
        <w:pStyle w:val="Textoindependiente"/>
        <w:spacing w:before="203" w:after="240" w:line="276" w:lineRule="auto"/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En síntesis, l</w:t>
      </w:r>
      <w:r w:rsidR="002C13DE">
        <w:rPr>
          <w:sz w:val="24"/>
          <w:szCs w:val="24"/>
        </w:rPr>
        <w:t xml:space="preserve">os materiales </w:t>
      </w:r>
      <w:r>
        <w:rPr>
          <w:sz w:val="24"/>
          <w:szCs w:val="24"/>
        </w:rPr>
        <w:t>necesarios para la actividad son</w:t>
      </w:r>
      <w:r w:rsidR="002C13DE">
        <w:rPr>
          <w:sz w:val="24"/>
          <w:szCs w:val="24"/>
        </w:rPr>
        <w:t xml:space="preserve"> los siguientes:</w:t>
      </w:r>
    </w:p>
    <w:p w14:paraId="00999D7F" w14:textId="1CC49387" w:rsidR="00C80840" w:rsidRPr="00C80840" w:rsidRDefault="00C80840" w:rsidP="00F76B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12"/>
        </w:tabs>
        <w:spacing w:after="0" w:line="240" w:lineRule="auto"/>
        <w:ind w:left="708" w:right="600" w:hanging="315"/>
        <w:jc w:val="both"/>
        <w:rPr>
          <w:sz w:val="24"/>
          <w:szCs w:val="24"/>
        </w:rPr>
      </w:pPr>
      <w:r w:rsidRPr="00C80840">
        <w:rPr>
          <w:rFonts w:ascii="Calibri" w:eastAsia="Calibri" w:hAnsi="Calibri" w:cs="Calibri"/>
          <w:sz w:val="24"/>
          <w:szCs w:val="24"/>
        </w:rPr>
        <w:t>Computador o Smartphone.</w:t>
      </w:r>
    </w:p>
    <w:p w14:paraId="203BB09C" w14:textId="1A01D311" w:rsidR="00C80840" w:rsidRPr="00C80840" w:rsidRDefault="002C13DE" w:rsidP="00F76B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12"/>
        </w:tabs>
        <w:spacing w:before="38" w:after="0" w:line="240" w:lineRule="auto"/>
        <w:ind w:left="708" w:right="600" w:hanging="315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Presentación en </w:t>
      </w:r>
      <w:proofErr w:type="spellStart"/>
      <w:r>
        <w:rPr>
          <w:rFonts w:ascii="Calibri" w:eastAsia="Calibri" w:hAnsi="Calibri" w:cs="Calibri"/>
          <w:sz w:val="24"/>
          <w:szCs w:val="24"/>
        </w:rPr>
        <w:t>Power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Point.</w:t>
      </w:r>
    </w:p>
    <w:p w14:paraId="657EA4E6" w14:textId="26A541A8" w:rsidR="00F76B93" w:rsidRDefault="002C13DE" w:rsidP="00F76B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12"/>
        </w:tabs>
        <w:spacing w:before="38" w:after="0" w:line="240" w:lineRule="auto"/>
        <w:ind w:left="708" w:hanging="315"/>
        <w:jc w:val="both"/>
        <w:rPr>
          <w:sz w:val="24"/>
          <w:szCs w:val="24"/>
        </w:rPr>
      </w:pPr>
      <w:r>
        <w:rPr>
          <w:sz w:val="24"/>
          <w:szCs w:val="24"/>
        </w:rPr>
        <w:t>Planillas Excel.</w:t>
      </w:r>
    </w:p>
    <w:p w14:paraId="2CD48F1E" w14:textId="77777777" w:rsidR="00F76B93" w:rsidRDefault="00F76B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0260EA" w14:textId="5E0B0464" w:rsidR="00B767B5" w:rsidRPr="00B767B5" w:rsidRDefault="00B767B5" w:rsidP="00F76B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40" w:line="453" w:lineRule="auto"/>
        <w:ind w:right="6095"/>
        <w:rPr>
          <w:color w:val="00863D"/>
          <w:szCs w:val="28"/>
        </w:rPr>
      </w:pPr>
      <w:r>
        <w:rPr>
          <w:color w:val="00863D"/>
          <w:szCs w:val="28"/>
        </w:rPr>
        <w:lastRenderedPageBreak/>
        <w:t>PASOS A SEGU</w:t>
      </w:r>
      <w:r w:rsidRPr="002C13DE">
        <w:rPr>
          <w:color w:val="00863D"/>
          <w:szCs w:val="28"/>
        </w:rPr>
        <w:t>IR</w:t>
      </w:r>
    </w:p>
    <w:p w14:paraId="3C87D69A" w14:textId="14C79847" w:rsidR="002C13DE" w:rsidRPr="002C13DE" w:rsidRDefault="002C13DE" w:rsidP="00F76B93">
      <w:pPr>
        <w:widowControl w:val="0"/>
        <w:tabs>
          <w:tab w:val="left" w:pos="880"/>
        </w:tabs>
        <w:autoSpaceDE w:val="0"/>
        <w:autoSpaceDN w:val="0"/>
        <w:spacing w:before="39" w:after="0" w:line="453" w:lineRule="auto"/>
        <w:ind w:right="6520"/>
        <w:rPr>
          <w:b/>
          <w:bCs/>
          <w:color w:val="00863D"/>
          <w:sz w:val="26"/>
          <w:szCs w:val="26"/>
        </w:rPr>
      </w:pPr>
      <w:r w:rsidRPr="002C13DE">
        <w:rPr>
          <w:b/>
          <w:bCs/>
          <w:color w:val="00863D"/>
          <w:sz w:val="26"/>
          <w:szCs w:val="26"/>
        </w:rPr>
        <w:t xml:space="preserve">Primera </w:t>
      </w:r>
      <w:r w:rsidR="00F54B20">
        <w:rPr>
          <w:b/>
          <w:bCs/>
          <w:color w:val="00863D"/>
          <w:sz w:val="26"/>
          <w:szCs w:val="26"/>
        </w:rPr>
        <w:t>P</w:t>
      </w:r>
      <w:r w:rsidRPr="002C13DE">
        <w:rPr>
          <w:b/>
          <w:bCs/>
          <w:color w:val="00863D"/>
          <w:sz w:val="26"/>
          <w:szCs w:val="26"/>
        </w:rPr>
        <w:t xml:space="preserve">arte </w:t>
      </w:r>
    </w:p>
    <w:p w14:paraId="4240B1DB" w14:textId="4A06988D" w:rsidR="002C13DE" w:rsidRPr="00F54B20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F54B20">
        <w:rPr>
          <w:b w:val="0"/>
          <w:bCs/>
          <w:color w:val="auto"/>
          <w:sz w:val="24"/>
          <w:szCs w:val="24"/>
        </w:rPr>
        <w:t xml:space="preserve">El trabajo se puede realizar de forma individual, en </w:t>
      </w:r>
      <w:r w:rsidRPr="00171CF9">
        <w:rPr>
          <w:b w:val="0"/>
          <w:bCs/>
          <w:color w:val="auto"/>
          <w:sz w:val="24"/>
          <w:szCs w:val="24"/>
        </w:rPr>
        <w:t xml:space="preserve">parejas </w:t>
      </w:r>
      <w:r w:rsidR="00171CF9" w:rsidRPr="00171CF9">
        <w:rPr>
          <w:b w:val="0"/>
          <w:bCs/>
          <w:color w:val="auto"/>
          <w:sz w:val="24"/>
          <w:szCs w:val="24"/>
        </w:rPr>
        <w:t>o en equipos.</w:t>
      </w:r>
    </w:p>
    <w:p w14:paraId="46F3E537" w14:textId="07B12404" w:rsidR="002C13DE" w:rsidRPr="00F54B20" w:rsidRDefault="00171CF9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Realizar</w:t>
      </w:r>
      <w:r w:rsidR="002C13DE" w:rsidRPr="00F00918">
        <w:rPr>
          <w:bCs/>
          <w:color w:val="00863D"/>
          <w:sz w:val="24"/>
          <w:szCs w:val="24"/>
        </w:rPr>
        <w:t xml:space="preserve"> </w:t>
      </w:r>
      <w:r w:rsidR="008245C9">
        <w:rPr>
          <w:bCs/>
          <w:color w:val="00863D"/>
          <w:sz w:val="24"/>
          <w:szCs w:val="24"/>
        </w:rPr>
        <w:t>“Parte</w:t>
      </w:r>
      <w:r>
        <w:rPr>
          <w:bCs/>
          <w:color w:val="00863D"/>
          <w:sz w:val="24"/>
          <w:szCs w:val="24"/>
        </w:rPr>
        <w:t xml:space="preserve"> I</w:t>
      </w:r>
      <w:r w:rsidR="008245C9">
        <w:rPr>
          <w:bCs/>
          <w:color w:val="00863D"/>
          <w:sz w:val="24"/>
          <w:szCs w:val="24"/>
        </w:rPr>
        <w:t xml:space="preserve"> - Albañilería”</w:t>
      </w:r>
      <w:r>
        <w:rPr>
          <w:b w:val="0"/>
          <w:bCs/>
          <w:color w:val="00863D"/>
          <w:sz w:val="24"/>
          <w:szCs w:val="24"/>
        </w:rPr>
        <w:t xml:space="preserve"> </w:t>
      </w:r>
      <w:r w:rsidRPr="00171CF9">
        <w:rPr>
          <w:b w:val="0"/>
          <w:bCs/>
          <w:color w:val="auto"/>
          <w:sz w:val="24"/>
          <w:szCs w:val="24"/>
        </w:rPr>
        <w:t>de la carpeta que compartirá el/la docente.</w:t>
      </w:r>
    </w:p>
    <w:p w14:paraId="15AD53D6" w14:textId="5E38E470" w:rsidR="002C13DE" w:rsidRPr="00F00918" w:rsidRDefault="00F2792C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Revisar</w:t>
      </w:r>
      <w:r w:rsidR="002C13DE" w:rsidRPr="00F54B20">
        <w:rPr>
          <w:b w:val="0"/>
          <w:bCs/>
          <w:color w:val="auto"/>
          <w:sz w:val="24"/>
          <w:szCs w:val="24"/>
        </w:rPr>
        <w:t xml:space="preserve"> </w:t>
      </w:r>
      <w:r w:rsidR="00F76B93">
        <w:rPr>
          <w:b w:val="0"/>
          <w:bCs/>
          <w:color w:val="auto"/>
          <w:sz w:val="24"/>
          <w:szCs w:val="24"/>
        </w:rPr>
        <w:t xml:space="preserve">las </w:t>
      </w:r>
      <w:r w:rsidR="002C13DE" w:rsidRPr="00F00918">
        <w:rPr>
          <w:b w:val="0"/>
          <w:bCs/>
          <w:color w:val="auto"/>
          <w:sz w:val="24"/>
          <w:szCs w:val="24"/>
        </w:rPr>
        <w:t>presentaci</w:t>
      </w:r>
      <w:r w:rsidR="00F76B93" w:rsidRPr="00F00918">
        <w:rPr>
          <w:b w:val="0"/>
          <w:bCs/>
          <w:color w:val="auto"/>
          <w:sz w:val="24"/>
          <w:szCs w:val="24"/>
        </w:rPr>
        <w:t>o</w:t>
      </w:r>
      <w:r w:rsidR="002C13DE" w:rsidRPr="00F00918">
        <w:rPr>
          <w:b w:val="0"/>
          <w:bCs/>
          <w:color w:val="auto"/>
          <w:sz w:val="24"/>
          <w:szCs w:val="24"/>
        </w:rPr>
        <w:t>n</w:t>
      </w:r>
      <w:r w:rsidR="00F76B93" w:rsidRPr="00F00918">
        <w:rPr>
          <w:b w:val="0"/>
          <w:bCs/>
          <w:color w:val="auto"/>
          <w:sz w:val="24"/>
          <w:szCs w:val="24"/>
        </w:rPr>
        <w:t>es</w:t>
      </w:r>
      <w:r w:rsidR="002C13DE" w:rsidRPr="00F00918">
        <w:rPr>
          <w:b w:val="0"/>
          <w:bCs/>
          <w:color w:val="auto"/>
          <w:sz w:val="24"/>
          <w:szCs w:val="24"/>
        </w:rPr>
        <w:t xml:space="preserve"> </w:t>
      </w:r>
      <w:r w:rsidR="00C23574">
        <w:rPr>
          <w:b w:val="0"/>
          <w:bCs/>
          <w:color w:val="auto"/>
          <w:sz w:val="24"/>
          <w:szCs w:val="24"/>
        </w:rPr>
        <w:t>Power</w:t>
      </w:r>
      <w:r w:rsidR="00F76B93" w:rsidRPr="00F00918">
        <w:rPr>
          <w:b w:val="0"/>
          <w:bCs/>
          <w:color w:val="auto"/>
          <w:sz w:val="24"/>
          <w:szCs w:val="24"/>
        </w:rPr>
        <w:t>P</w:t>
      </w:r>
      <w:r w:rsidR="002C13DE" w:rsidRPr="00F00918">
        <w:rPr>
          <w:b w:val="0"/>
          <w:bCs/>
          <w:color w:val="auto"/>
          <w:sz w:val="24"/>
          <w:szCs w:val="24"/>
        </w:rPr>
        <w:t>oint</w:t>
      </w:r>
      <w:r w:rsidR="002C13DE" w:rsidRPr="00F54B20">
        <w:rPr>
          <w:b w:val="0"/>
          <w:bCs/>
          <w:color w:val="auto"/>
          <w:sz w:val="24"/>
          <w:szCs w:val="24"/>
        </w:rPr>
        <w:t xml:space="preserve"> </w:t>
      </w:r>
      <w:r w:rsidR="00F76B93">
        <w:rPr>
          <w:b w:val="0"/>
          <w:bCs/>
          <w:color w:val="auto"/>
          <w:sz w:val="24"/>
          <w:szCs w:val="24"/>
        </w:rPr>
        <w:t>que contienen en su nombre “</w:t>
      </w:r>
      <w:r w:rsidR="002C13DE" w:rsidRPr="00F54B20">
        <w:rPr>
          <w:b w:val="0"/>
          <w:bCs/>
          <w:color w:val="auto"/>
          <w:sz w:val="24"/>
          <w:szCs w:val="24"/>
        </w:rPr>
        <w:t>albañilería</w:t>
      </w:r>
      <w:r w:rsidR="00F76B93">
        <w:rPr>
          <w:b w:val="0"/>
          <w:bCs/>
          <w:color w:val="auto"/>
          <w:sz w:val="24"/>
          <w:szCs w:val="24"/>
        </w:rPr>
        <w:t>”</w:t>
      </w:r>
      <w:r w:rsidR="002C13DE" w:rsidRPr="00F54B20">
        <w:rPr>
          <w:b w:val="0"/>
          <w:bCs/>
          <w:color w:val="auto"/>
          <w:sz w:val="24"/>
          <w:szCs w:val="24"/>
        </w:rPr>
        <w:t xml:space="preserve"> </w:t>
      </w:r>
      <w:r w:rsidR="00F76B93">
        <w:rPr>
          <w:b w:val="0"/>
          <w:bCs/>
          <w:color w:val="auto"/>
          <w:sz w:val="24"/>
          <w:szCs w:val="24"/>
        </w:rPr>
        <w:t>(</w:t>
      </w:r>
      <w:r w:rsidR="002C13DE" w:rsidRPr="00F54B20">
        <w:rPr>
          <w:b w:val="0"/>
          <w:bCs/>
          <w:color w:val="auto"/>
          <w:sz w:val="24"/>
          <w:szCs w:val="24"/>
        </w:rPr>
        <w:t xml:space="preserve">realizar consultas al docente en el caso que </w:t>
      </w:r>
      <w:r w:rsidR="00F76B93">
        <w:rPr>
          <w:b w:val="0"/>
          <w:bCs/>
          <w:color w:val="auto"/>
          <w:sz w:val="24"/>
          <w:szCs w:val="24"/>
        </w:rPr>
        <w:t xml:space="preserve">sea necesario). Una </w:t>
      </w:r>
      <w:r w:rsidR="002C13DE" w:rsidRPr="00F54B20">
        <w:rPr>
          <w:b w:val="0"/>
          <w:bCs/>
          <w:color w:val="auto"/>
          <w:sz w:val="24"/>
          <w:szCs w:val="24"/>
        </w:rPr>
        <w:t xml:space="preserve">de las presentaciones es un </w:t>
      </w:r>
      <w:r w:rsidR="002C13DE" w:rsidRPr="00F00918">
        <w:rPr>
          <w:bCs/>
          <w:color w:val="00863D"/>
          <w:sz w:val="24"/>
          <w:szCs w:val="24"/>
        </w:rPr>
        <w:t>glosario técnico</w:t>
      </w:r>
      <w:r w:rsidR="00F76B93" w:rsidRPr="00F00918">
        <w:rPr>
          <w:b w:val="0"/>
          <w:bCs/>
          <w:color w:val="00863D"/>
          <w:sz w:val="24"/>
          <w:szCs w:val="24"/>
        </w:rPr>
        <w:t xml:space="preserve"> </w:t>
      </w:r>
      <w:r w:rsidR="002C13DE" w:rsidRPr="00F54B20">
        <w:rPr>
          <w:b w:val="0"/>
          <w:bCs/>
          <w:color w:val="auto"/>
          <w:sz w:val="24"/>
          <w:szCs w:val="24"/>
        </w:rPr>
        <w:t>que permitirá compren</w:t>
      </w:r>
      <w:r w:rsidR="00F76B93">
        <w:rPr>
          <w:b w:val="0"/>
          <w:bCs/>
          <w:color w:val="auto"/>
          <w:sz w:val="24"/>
          <w:szCs w:val="24"/>
        </w:rPr>
        <w:t xml:space="preserve">der de mejor forma lo explicado. Junto con esto, </w:t>
      </w:r>
      <w:r w:rsidR="002C13DE" w:rsidRPr="00F54B20">
        <w:rPr>
          <w:b w:val="0"/>
          <w:bCs/>
          <w:color w:val="auto"/>
          <w:sz w:val="24"/>
          <w:szCs w:val="24"/>
        </w:rPr>
        <w:t>responder e</w:t>
      </w:r>
      <w:r w:rsidR="00F00918">
        <w:rPr>
          <w:b w:val="0"/>
          <w:bCs/>
          <w:color w:val="auto"/>
          <w:sz w:val="24"/>
          <w:szCs w:val="24"/>
        </w:rPr>
        <w:t xml:space="preserve">n plataforma </w:t>
      </w:r>
      <w:proofErr w:type="spellStart"/>
      <w:r w:rsidR="00171CF9">
        <w:rPr>
          <w:bCs/>
          <w:color w:val="00863D"/>
          <w:sz w:val="24"/>
          <w:szCs w:val="24"/>
        </w:rPr>
        <w:t>M</w:t>
      </w:r>
      <w:r w:rsidR="002C13DE" w:rsidRPr="00F00918">
        <w:rPr>
          <w:bCs/>
          <w:color w:val="00863D"/>
          <w:sz w:val="24"/>
          <w:szCs w:val="24"/>
        </w:rPr>
        <w:t>enti</w:t>
      </w:r>
      <w:r w:rsidR="00171CF9">
        <w:rPr>
          <w:bCs/>
          <w:color w:val="00863D"/>
          <w:sz w:val="24"/>
          <w:szCs w:val="24"/>
        </w:rPr>
        <w:t>meter</w:t>
      </w:r>
      <w:proofErr w:type="spellEnd"/>
      <w:r w:rsidR="002C13DE" w:rsidRPr="00F00918">
        <w:rPr>
          <w:b w:val="0"/>
          <w:bCs/>
          <w:color w:val="00863D"/>
          <w:sz w:val="24"/>
          <w:szCs w:val="24"/>
        </w:rPr>
        <w:t xml:space="preserve"> </w:t>
      </w:r>
      <w:r w:rsidR="00F00918" w:rsidRPr="00F00918">
        <w:rPr>
          <w:b w:val="0"/>
          <w:bCs/>
          <w:color w:val="auto"/>
          <w:sz w:val="24"/>
          <w:szCs w:val="24"/>
        </w:rPr>
        <w:t xml:space="preserve">el ejercicio </w:t>
      </w:r>
      <w:r w:rsidR="002C13DE" w:rsidRPr="00F00918">
        <w:rPr>
          <w:b w:val="0"/>
          <w:bCs/>
          <w:color w:val="auto"/>
          <w:sz w:val="24"/>
          <w:szCs w:val="24"/>
        </w:rPr>
        <w:t>que aparece al final de la presentación.</w:t>
      </w:r>
    </w:p>
    <w:p w14:paraId="3575FEF3" w14:textId="276DA049" w:rsidR="002C13DE" w:rsidRPr="00F54B20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F54B20">
        <w:rPr>
          <w:b w:val="0"/>
          <w:bCs/>
          <w:color w:val="auto"/>
          <w:sz w:val="24"/>
          <w:szCs w:val="24"/>
        </w:rPr>
        <w:t xml:space="preserve">Abrir archivo </w:t>
      </w:r>
      <w:r w:rsidRPr="00F2792C">
        <w:rPr>
          <w:bCs/>
          <w:color w:val="00863D"/>
          <w:sz w:val="24"/>
          <w:szCs w:val="24"/>
        </w:rPr>
        <w:t xml:space="preserve">Excel </w:t>
      </w:r>
      <w:r w:rsidR="00F00918" w:rsidRPr="00F2792C">
        <w:rPr>
          <w:bCs/>
          <w:color w:val="00863D"/>
          <w:sz w:val="24"/>
          <w:szCs w:val="24"/>
        </w:rPr>
        <w:t>“</w:t>
      </w:r>
      <w:r w:rsidRPr="00F2792C">
        <w:rPr>
          <w:bCs/>
          <w:color w:val="00863D"/>
          <w:sz w:val="24"/>
          <w:szCs w:val="24"/>
        </w:rPr>
        <w:t xml:space="preserve">cubicación </w:t>
      </w:r>
      <w:r w:rsidR="00F00918" w:rsidRPr="00F2792C">
        <w:rPr>
          <w:bCs/>
          <w:color w:val="00863D"/>
          <w:sz w:val="24"/>
          <w:szCs w:val="24"/>
        </w:rPr>
        <w:t>a</w:t>
      </w:r>
      <w:r w:rsidRPr="00F2792C">
        <w:rPr>
          <w:color w:val="00863D"/>
          <w:sz w:val="24"/>
          <w:szCs w:val="24"/>
        </w:rPr>
        <w:t xml:space="preserve">lbañilería </w:t>
      </w:r>
      <w:r w:rsidR="00F00918" w:rsidRPr="00F2792C">
        <w:rPr>
          <w:color w:val="00863D"/>
          <w:sz w:val="24"/>
          <w:szCs w:val="24"/>
        </w:rPr>
        <w:t>1”</w:t>
      </w:r>
      <w:r w:rsidR="008245C9">
        <w:rPr>
          <w:color w:val="00863D"/>
          <w:sz w:val="24"/>
          <w:szCs w:val="24"/>
        </w:rPr>
        <w:t xml:space="preserve"> </w:t>
      </w:r>
      <w:r w:rsidR="008245C9" w:rsidRPr="008245C9">
        <w:rPr>
          <w:b w:val="0"/>
          <w:color w:val="auto"/>
          <w:sz w:val="24"/>
          <w:szCs w:val="24"/>
        </w:rPr>
        <w:t>correspondiente a</w:t>
      </w:r>
      <w:r w:rsidR="008245C9" w:rsidRPr="008245C9">
        <w:rPr>
          <w:color w:val="auto"/>
          <w:sz w:val="24"/>
          <w:szCs w:val="24"/>
        </w:rPr>
        <w:t xml:space="preserve"> </w:t>
      </w:r>
      <w:r w:rsidR="008245C9">
        <w:rPr>
          <w:color w:val="00863D"/>
          <w:sz w:val="24"/>
          <w:szCs w:val="24"/>
        </w:rPr>
        <w:t>cubicación muro ciego de albañilería</w:t>
      </w:r>
      <w:r w:rsidRPr="00F2792C">
        <w:rPr>
          <w:b w:val="0"/>
          <w:color w:val="auto"/>
          <w:sz w:val="24"/>
          <w:szCs w:val="24"/>
        </w:rPr>
        <w:t>,</w:t>
      </w:r>
      <w:r w:rsidR="00F2792C" w:rsidRPr="00F2792C">
        <w:rPr>
          <w:b w:val="0"/>
          <w:color w:val="auto"/>
          <w:sz w:val="24"/>
          <w:szCs w:val="24"/>
        </w:rPr>
        <w:t xml:space="preserve"> </w:t>
      </w:r>
      <w:r w:rsidR="00F2792C">
        <w:rPr>
          <w:b w:val="0"/>
          <w:color w:val="auto"/>
          <w:sz w:val="24"/>
          <w:szCs w:val="24"/>
        </w:rPr>
        <w:t>e</w:t>
      </w:r>
      <w:r w:rsidRPr="00F2792C">
        <w:rPr>
          <w:b w:val="0"/>
          <w:bCs/>
          <w:color w:val="auto"/>
          <w:sz w:val="24"/>
          <w:szCs w:val="24"/>
        </w:rPr>
        <w:t xml:space="preserve"> </w:t>
      </w:r>
      <w:r w:rsidR="00F2792C">
        <w:rPr>
          <w:b w:val="0"/>
          <w:bCs/>
          <w:color w:val="auto"/>
          <w:sz w:val="24"/>
          <w:szCs w:val="24"/>
        </w:rPr>
        <w:t>ingresar</w:t>
      </w:r>
      <w:r w:rsidRPr="00F54B20">
        <w:rPr>
          <w:b w:val="0"/>
          <w:bCs/>
          <w:color w:val="auto"/>
          <w:sz w:val="24"/>
          <w:szCs w:val="24"/>
        </w:rPr>
        <w:t xml:space="preserve"> los datos </w:t>
      </w:r>
      <w:r w:rsidR="00F2792C">
        <w:rPr>
          <w:b w:val="0"/>
          <w:bCs/>
          <w:color w:val="auto"/>
          <w:sz w:val="24"/>
          <w:szCs w:val="24"/>
        </w:rPr>
        <w:t xml:space="preserve">que se solicitan en </w:t>
      </w:r>
      <w:r w:rsidRPr="00F54B20">
        <w:rPr>
          <w:b w:val="0"/>
          <w:bCs/>
          <w:color w:val="auto"/>
          <w:sz w:val="24"/>
          <w:szCs w:val="24"/>
        </w:rPr>
        <w:t xml:space="preserve">la </w:t>
      </w:r>
      <w:r w:rsidR="00F2792C" w:rsidRPr="00F2792C">
        <w:rPr>
          <w:b w:val="0"/>
          <w:bCs/>
          <w:color w:val="auto"/>
          <w:sz w:val="24"/>
          <w:szCs w:val="24"/>
        </w:rPr>
        <w:t>hoja 1 “Cubicación muro de albañilería”</w:t>
      </w:r>
      <w:r w:rsidR="00F2792C">
        <w:rPr>
          <w:b w:val="0"/>
          <w:bCs/>
          <w:color w:val="auto"/>
          <w:sz w:val="24"/>
          <w:szCs w:val="24"/>
        </w:rPr>
        <w:t>. Los resultados</w:t>
      </w:r>
      <w:r w:rsidRPr="00F54B20">
        <w:rPr>
          <w:b w:val="0"/>
          <w:bCs/>
          <w:color w:val="auto"/>
          <w:sz w:val="24"/>
          <w:szCs w:val="24"/>
        </w:rPr>
        <w:t xml:space="preserve"> </w:t>
      </w:r>
      <w:r w:rsidR="00F2792C">
        <w:rPr>
          <w:b w:val="0"/>
          <w:bCs/>
          <w:color w:val="auto"/>
          <w:sz w:val="24"/>
          <w:szCs w:val="24"/>
        </w:rPr>
        <w:t>s</w:t>
      </w:r>
      <w:r w:rsidRPr="00F54B20">
        <w:rPr>
          <w:b w:val="0"/>
          <w:bCs/>
          <w:color w:val="auto"/>
          <w:sz w:val="24"/>
          <w:szCs w:val="24"/>
        </w:rPr>
        <w:t xml:space="preserve">e </w:t>
      </w:r>
      <w:r w:rsidR="00F2792C">
        <w:rPr>
          <w:b w:val="0"/>
          <w:bCs/>
          <w:color w:val="auto"/>
          <w:sz w:val="24"/>
          <w:szCs w:val="24"/>
        </w:rPr>
        <w:t>generarán automáticamente, y</w:t>
      </w:r>
      <w:r w:rsidRPr="00F54B20">
        <w:rPr>
          <w:b w:val="0"/>
          <w:bCs/>
          <w:color w:val="auto"/>
          <w:sz w:val="24"/>
          <w:szCs w:val="24"/>
        </w:rPr>
        <w:t xml:space="preserve">a que el Excel cuenta con las </w:t>
      </w:r>
      <w:r w:rsidR="00F54B20" w:rsidRPr="00F54B20">
        <w:rPr>
          <w:b w:val="0"/>
          <w:bCs/>
          <w:color w:val="auto"/>
          <w:sz w:val="24"/>
          <w:szCs w:val="24"/>
        </w:rPr>
        <w:t>fórmulas</w:t>
      </w:r>
      <w:r w:rsidR="00F2792C">
        <w:rPr>
          <w:b w:val="0"/>
          <w:bCs/>
          <w:color w:val="auto"/>
          <w:sz w:val="24"/>
          <w:szCs w:val="24"/>
        </w:rPr>
        <w:t xml:space="preserve"> correspondientes</w:t>
      </w:r>
      <w:r w:rsidRPr="00F54B20">
        <w:rPr>
          <w:b w:val="0"/>
          <w:bCs/>
          <w:color w:val="auto"/>
          <w:sz w:val="24"/>
          <w:szCs w:val="24"/>
        </w:rPr>
        <w:t>.</w:t>
      </w:r>
    </w:p>
    <w:p w14:paraId="0AC291B0" w14:textId="68215257" w:rsidR="002C13DE" w:rsidRPr="00F54B20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F54B20">
        <w:rPr>
          <w:b w:val="0"/>
          <w:bCs/>
          <w:color w:val="auto"/>
          <w:sz w:val="24"/>
          <w:szCs w:val="24"/>
        </w:rPr>
        <w:t xml:space="preserve">Abrir archivo </w:t>
      </w:r>
      <w:r w:rsidRPr="00F2792C">
        <w:rPr>
          <w:bCs/>
          <w:color w:val="00863D"/>
          <w:sz w:val="24"/>
          <w:szCs w:val="24"/>
        </w:rPr>
        <w:t xml:space="preserve">Excel </w:t>
      </w:r>
      <w:r w:rsidR="00F2792C" w:rsidRPr="00F2792C">
        <w:rPr>
          <w:bCs/>
          <w:color w:val="00863D"/>
          <w:sz w:val="24"/>
          <w:szCs w:val="24"/>
        </w:rPr>
        <w:t>“cubicación albañilería 2”</w:t>
      </w:r>
      <w:r w:rsidR="008245C9">
        <w:rPr>
          <w:bCs/>
          <w:color w:val="00863D"/>
          <w:sz w:val="24"/>
          <w:szCs w:val="24"/>
        </w:rPr>
        <w:t xml:space="preserve"> </w:t>
      </w:r>
      <w:r w:rsidR="008245C9" w:rsidRPr="008245C9">
        <w:rPr>
          <w:b w:val="0"/>
          <w:bCs/>
          <w:color w:val="auto"/>
          <w:sz w:val="24"/>
          <w:szCs w:val="24"/>
        </w:rPr>
        <w:t xml:space="preserve">correspondiente a </w:t>
      </w:r>
      <w:r w:rsidR="008245C9" w:rsidRPr="008245C9">
        <w:rPr>
          <w:bCs/>
          <w:color w:val="00863D"/>
          <w:sz w:val="24"/>
          <w:szCs w:val="24"/>
        </w:rPr>
        <w:t>cubicación muro de albañilería con vanos</w:t>
      </w:r>
      <w:r w:rsidR="00F2792C" w:rsidRPr="00F2792C">
        <w:rPr>
          <w:b w:val="0"/>
          <w:color w:val="auto"/>
          <w:sz w:val="24"/>
          <w:szCs w:val="24"/>
        </w:rPr>
        <w:t xml:space="preserve"> y</w:t>
      </w:r>
      <w:r w:rsidRPr="00F2792C">
        <w:rPr>
          <w:b w:val="0"/>
          <w:bCs/>
          <w:color w:val="auto"/>
          <w:sz w:val="24"/>
          <w:szCs w:val="24"/>
        </w:rPr>
        <w:t xml:space="preserve"> </w:t>
      </w:r>
      <w:r w:rsidRPr="00F54B20">
        <w:rPr>
          <w:b w:val="0"/>
          <w:bCs/>
          <w:color w:val="auto"/>
          <w:sz w:val="24"/>
          <w:szCs w:val="24"/>
        </w:rPr>
        <w:t xml:space="preserve">completar los datos que </w:t>
      </w:r>
      <w:r w:rsidR="00F2792C">
        <w:rPr>
          <w:b w:val="0"/>
          <w:bCs/>
          <w:color w:val="auto"/>
          <w:sz w:val="24"/>
          <w:szCs w:val="24"/>
        </w:rPr>
        <w:t xml:space="preserve">se </w:t>
      </w:r>
      <w:r w:rsidRPr="00F54B20">
        <w:rPr>
          <w:b w:val="0"/>
          <w:bCs/>
          <w:color w:val="auto"/>
          <w:sz w:val="24"/>
          <w:szCs w:val="24"/>
        </w:rPr>
        <w:t>solicita</w:t>
      </w:r>
      <w:r w:rsidR="00F2792C">
        <w:rPr>
          <w:b w:val="0"/>
          <w:bCs/>
          <w:color w:val="auto"/>
          <w:sz w:val="24"/>
          <w:szCs w:val="24"/>
        </w:rPr>
        <w:t>n</w:t>
      </w:r>
      <w:r w:rsidRPr="00F54B20">
        <w:rPr>
          <w:b w:val="0"/>
          <w:bCs/>
          <w:color w:val="auto"/>
          <w:sz w:val="24"/>
          <w:szCs w:val="24"/>
        </w:rPr>
        <w:t xml:space="preserve"> </w:t>
      </w:r>
      <w:r w:rsidR="00F2792C">
        <w:rPr>
          <w:b w:val="0"/>
          <w:bCs/>
          <w:color w:val="auto"/>
          <w:sz w:val="24"/>
          <w:szCs w:val="24"/>
        </w:rPr>
        <w:t>en la hoja 1 “Cubicación muro de albañilería”. Los resultados</w:t>
      </w:r>
      <w:r w:rsidR="00F2792C" w:rsidRPr="00F54B20">
        <w:rPr>
          <w:b w:val="0"/>
          <w:bCs/>
          <w:color w:val="auto"/>
          <w:sz w:val="24"/>
          <w:szCs w:val="24"/>
        </w:rPr>
        <w:t xml:space="preserve"> </w:t>
      </w:r>
      <w:r w:rsidR="00F2792C">
        <w:rPr>
          <w:b w:val="0"/>
          <w:bCs/>
          <w:color w:val="auto"/>
          <w:sz w:val="24"/>
          <w:szCs w:val="24"/>
        </w:rPr>
        <w:t>s</w:t>
      </w:r>
      <w:r w:rsidR="00F2792C" w:rsidRPr="00F54B20">
        <w:rPr>
          <w:b w:val="0"/>
          <w:bCs/>
          <w:color w:val="auto"/>
          <w:sz w:val="24"/>
          <w:szCs w:val="24"/>
        </w:rPr>
        <w:t xml:space="preserve">e </w:t>
      </w:r>
      <w:r w:rsidR="00F2792C">
        <w:rPr>
          <w:b w:val="0"/>
          <w:bCs/>
          <w:color w:val="auto"/>
          <w:sz w:val="24"/>
          <w:szCs w:val="24"/>
        </w:rPr>
        <w:t>generarán automáticamente, y</w:t>
      </w:r>
      <w:r w:rsidR="00F2792C" w:rsidRPr="00F54B20">
        <w:rPr>
          <w:b w:val="0"/>
          <w:bCs/>
          <w:color w:val="auto"/>
          <w:sz w:val="24"/>
          <w:szCs w:val="24"/>
        </w:rPr>
        <w:t>a que el Excel cuenta con las fórmulas</w:t>
      </w:r>
      <w:r w:rsidR="00F2792C">
        <w:rPr>
          <w:b w:val="0"/>
          <w:bCs/>
          <w:color w:val="auto"/>
          <w:sz w:val="24"/>
          <w:szCs w:val="24"/>
        </w:rPr>
        <w:t xml:space="preserve"> correspondientes</w:t>
      </w:r>
      <w:r w:rsidR="00F2792C" w:rsidRPr="00F54B20">
        <w:rPr>
          <w:b w:val="0"/>
          <w:bCs/>
          <w:color w:val="auto"/>
          <w:sz w:val="24"/>
          <w:szCs w:val="24"/>
        </w:rPr>
        <w:t>.</w:t>
      </w:r>
    </w:p>
    <w:p w14:paraId="655BC582" w14:textId="70969B2A" w:rsidR="002C13DE" w:rsidRPr="00F54B20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F54B20">
        <w:rPr>
          <w:b w:val="0"/>
          <w:bCs/>
          <w:color w:val="auto"/>
          <w:sz w:val="24"/>
          <w:szCs w:val="24"/>
        </w:rPr>
        <w:t xml:space="preserve">Abrir archivo </w:t>
      </w:r>
      <w:r w:rsidRPr="008245C9">
        <w:rPr>
          <w:bCs/>
          <w:color w:val="00863D"/>
          <w:sz w:val="24"/>
          <w:szCs w:val="24"/>
        </w:rPr>
        <w:t xml:space="preserve">Excel </w:t>
      </w:r>
      <w:r w:rsidR="00F2792C" w:rsidRPr="008245C9">
        <w:rPr>
          <w:bCs/>
          <w:color w:val="00863D"/>
          <w:sz w:val="24"/>
          <w:szCs w:val="24"/>
        </w:rPr>
        <w:t>“</w:t>
      </w:r>
      <w:r w:rsidR="008245C9" w:rsidRPr="008245C9">
        <w:rPr>
          <w:bCs/>
          <w:color w:val="00863D"/>
          <w:sz w:val="24"/>
          <w:szCs w:val="24"/>
        </w:rPr>
        <w:t xml:space="preserve">cubicación albañilería </w:t>
      </w:r>
      <w:r w:rsidRPr="008245C9">
        <w:rPr>
          <w:bCs/>
          <w:color w:val="00863D"/>
          <w:sz w:val="24"/>
          <w:szCs w:val="24"/>
        </w:rPr>
        <w:t>3</w:t>
      </w:r>
      <w:r w:rsidR="008245C9" w:rsidRPr="008245C9">
        <w:rPr>
          <w:bCs/>
          <w:color w:val="00863D"/>
          <w:sz w:val="24"/>
          <w:szCs w:val="24"/>
        </w:rPr>
        <w:t>”</w:t>
      </w:r>
      <w:r w:rsidRPr="00F54B20">
        <w:rPr>
          <w:b w:val="0"/>
          <w:bCs/>
          <w:color w:val="auto"/>
          <w:sz w:val="24"/>
          <w:szCs w:val="24"/>
        </w:rPr>
        <w:t xml:space="preserve"> </w:t>
      </w:r>
      <w:r w:rsidR="008245C9">
        <w:rPr>
          <w:b w:val="0"/>
          <w:bCs/>
          <w:color w:val="auto"/>
          <w:sz w:val="24"/>
          <w:szCs w:val="24"/>
        </w:rPr>
        <w:t xml:space="preserve">correspondiente a </w:t>
      </w:r>
      <w:r w:rsidR="008245C9" w:rsidRPr="008245C9">
        <w:rPr>
          <w:bCs/>
          <w:color w:val="00863D"/>
          <w:sz w:val="24"/>
          <w:szCs w:val="24"/>
        </w:rPr>
        <w:t>a</w:t>
      </w:r>
      <w:r w:rsidR="008245C9">
        <w:rPr>
          <w:color w:val="00863D"/>
          <w:sz w:val="24"/>
          <w:szCs w:val="24"/>
        </w:rPr>
        <w:t xml:space="preserve">lbañilería muro de su vivienda. </w:t>
      </w:r>
      <w:r w:rsidR="008245C9" w:rsidRPr="008245C9">
        <w:rPr>
          <w:b w:val="0"/>
          <w:color w:val="auto"/>
          <w:sz w:val="24"/>
          <w:szCs w:val="24"/>
        </w:rPr>
        <w:t>En este caso,</w:t>
      </w:r>
      <w:r w:rsidRPr="008245C9">
        <w:rPr>
          <w:b w:val="0"/>
          <w:bCs/>
          <w:color w:val="auto"/>
          <w:sz w:val="24"/>
          <w:szCs w:val="24"/>
        </w:rPr>
        <w:t xml:space="preserve"> </w:t>
      </w:r>
      <w:r w:rsidRPr="00F54B20">
        <w:rPr>
          <w:b w:val="0"/>
          <w:bCs/>
          <w:color w:val="auto"/>
          <w:sz w:val="24"/>
          <w:szCs w:val="24"/>
        </w:rPr>
        <w:t>deberás elegir un muro de tu casa, obtener las medidas de éste</w:t>
      </w:r>
      <w:r w:rsidR="008245C9">
        <w:rPr>
          <w:b w:val="0"/>
          <w:bCs/>
          <w:color w:val="auto"/>
          <w:sz w:val="24"/>
          <w:szCs w:val="24"/>
        </w:rPr>
        <w:t xml:space="preserve"> y</w:t>
      </w:r>
      <w:r w:rsidRPr="00F54B20">
        <w:rPr>
          <w:b w:val="0"/>
          <w:bCs/>
          <w:color w:val="auto"/>
          <w:sz w:val="24"/>
          <w:szCs w:val="24"/>
        </w:rPr>
        <w:t xml:space="preserve"> completar los datos </w:t>
      </w:r>
      <w:r w:rsidR="008245C9">
        <w:rPr>
          <w:b w:val="0"/>
          <w:bCs/>
          <w:color w:val="auto"/>
          <w:sz w:val="24"/>
          <w:szCs w:val="24"/>
        </w:rPr>
        <w:t>solicitados en la hoja 1 “Cubicación muro de albañilería”. Los resultados</w:t>
      </w:r>
      <w:r w:rsidR="008245C9" w:rsidRPr="00F54B20">
        <w:rPr>
          <w:b w:val="0"/>
          <w:bCs/>
          <w:color w:val="auto"/>
          <w:sz w:val="24"/>
          <w:szCs w:val="24"/>
        </w:rPr>
        <w:t xml:space="preserve"> </w:t>
      </w:r>
      <w:r w:rsidR="008245C9">
        <w:rPr>
          <w:b w:val="0"/>
          <w:bCs/>
          <w:color w:val="auto"/>
          <w:sz w:val="24"/>
          <w:szCs w:val="24"/>
        </w:rPr>
        <w:t>s</w:t>
      </w:r>
      <w:r w:rsidR="008245C9" w:rsidRPr="00F54B20">
        <w:rPr>
          <w:b w:val="0"/>
          <w:bCs/>
          <w:color w:val="auto"/>
          <w:sz w:val="24"/>
          <w:szCs w:val="24"/>
        </w:rPr>
        <w:t xml:space="preserve">e </w:t>
      </w:r>
      <w:r w:rsidR="008245C9">
        <w:rPr>
          <w:b w:val="0"/>
          <w:bCs/>
          <w:color w:val="auto"/>
          <w:sz w:val="24"/>
          <w:szCs w:val="24"/>
        </w:rPr>
        <w:t>generarán automáticamente, y</w:t>
      </w:r>
      <w:r w:rsidR="008245C9" w:rsidRPr="00F54B20">
        <w:rPr>
          <w:b w:val="0"/>
          <w:bCs/>
          <w:color w:val="auto"/>
          <w:sz w:val="24"/>
          <w:szCs w:val="24"/>
        </w:rPr>
        <w:t>a que el Excel cuenta con las fórmulas</w:t>
      </w:r>
      <w:r w:rsidR="008245C9">
        <w:rPr>
          <w:b w:val="0"/>
          <w:bCs/>
          <w:color w:val="auto"/>
          <w:sz w:val="24"/>
          <w:szCs w:val="24"/>
        </w:rPr>
        <w:t xml:space="preserve"> correspondientes</w:t>
      </w:r>
      <w:r w:rsidR="008245C9" w:rsidRPr="00F54B20">
        <w:rPr>
          <w:b w:val="0"/>
          <w:bCs/>
          <w:color w:val="auto"/>
          <w:sz w:val="24"/>
          <w:szCs w:val="24"/>
        </w:rPr>
        <w:t>.</w:t>
      </w:r>
    </w:p>
    <w:p w14:paraId="0CB4EB64" w14:textId="0DD4F8AB" w:rsidR="002C13DE" w:rsidRPr="00F54B20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F54B20">
        <w:rPr>
          <w:b w:val="0"/>
          <w:bCs/>
          <w:color w:val="auto"/>
          <w:sz w:val="24"/>
          <w:szCs w:val="24"/>
        </w:rPr>
        <w:t>Es importante recordar qu</w:t>
      </w:r>
      <w:r w:rsidR="008245C9">
        <w:rPr>
          <w:b w:val="0"/>
          <w:bCs/>
          <w:color w:val="auto"/>
          <w:sz w:val="24"/>
          <w:szCs w:val="24"/>
        </w:rPr>
        <w:t xml:space="preserve">e dentro de cada archivo Excel, la hoja 2 contiene </w:t>
      </w:r>
      <w:r w:rsidRPr="00F54B20">
        <w:rPr>
          <w:b w:val="0"/>
          <w:bCs/>
          <w:color w:val="auto"/>
          <w:sz w:val="24"/>
          <w:szCs w:val="24"/>
        </w:rPr>
        <w:t xml:space="preserve">las </w:t>
      </w:r>
      <w:r w:rsidRPr="00C53DA9">
        <w:rPr>
          <w:bCs/>
          <w:color w:val="00863D"/>
          <w:sz w:val="24"/>
          <w:szCs w:val="24"/>
        </w:rPr>
        <w:t>NCh 353</w:t>
      </w:r>
      <w:r w:rsidRPr="00F54B20">
        <w:rPr>
          <w:b w:val="0"/>
          <w:bCs/>
          <w:color w:val="auto"/>
          <w:sz w:val="24"/>
          <w:szCs w:val="24"/>
        </w:rPr>
        <w:t xml:space="preserve"> </w:t>
      </w:r>
      <w:r w:rsidR="008245C9">
        <w:rPr>
          <w:b w:val="0"/>
          <w:bCs/>
          <w:color w:val="auto"/>
          <w:sz w:val="24"/>
          <w:szCs w:val="24"/>
        </w:rPr>
        <w:t>que serán de</w:t>
      </w:r>
      <w:r w:rsidRPr="00F54B20">
        <w:rPr>
          <w:b w:val="0"/>
          <w:bCs/>
          <w:color w:val="auto"/>
          <w:sz w:val="24"/>
          <w:szCs w:val="24"/>
        </w:rPr>
        <w:t xml:space="preserve"> apoyo para la realización de la actividad.</w:t>
      </w:r>
    </w:p>
    <w:p w14:paraId="2734D785" w14:textId="3C4796D3" w:rsidR="008245C9" w:rsidRDefault="002C13DE" w:rsidP="00D5015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3" w:after="240" w:line="240" w:lineRule="auto"/>
        <w:ind w:left="567"/>
        <w:contextualSpacing w:val="0"/>
        <w:jc w:val="both"/>
        <w:rPr>
          <w:b w:val="0"/>
          <w:bCs/>
          <w:color w:val="auto"/>
          <w:sz w:val="24"/>
          <w:szCs w:val="24"/>
        </w:rPr>
      </w:pPr>
      <w:r w:rsidRPr="008245C9">
        <w:rPr>
          <w:b w:val="0"/>
          <w:bCs/>
          <w:color w:val="auto"/>
          <w:sz w:val="24"/>
          <w:szCs w:val="24"/>
        </w:rPr>
        <w:t xml:space="preserve">El desarrollo de cada una de las planillas Excel se evaluará mediante una </w:t>
      </w:r>
      <w:r w:rsidRPr="008245C9">
        <w:rPr>
          <w:bCs/>
          <w:color w:val="00863D"/>
          <w:sz w:val="24"/>
          <w:szCs w:val="24"/>
        </w:rPr>
        <w:t>lista de cotejo</w:t>
      </w:r>
      <w:r w:rsidRPr="008245C9">
        <w:rPr>
          <w:b w:val="0"/>
          <w:bCs/>
          <w:color w:val="auto"/>
          <w:sz w:val="24"/>
          <w:szCs w:val="24"/>
        </w:rPr>
        <w:t xml:space="preserve"> </w:t>
      </w:r>
      <w:r w:rsidR="008245C9" w:rsidRPr="008245C9">
        <w:rPr>
          <w:b w:val="0"/>
          <w:bCs/>
          <w:color w:val="auto"/>
          <w:sz w:val="24"/>
          <w:szCs w:val="24"/>
        </w:rPr>
        <w:t xml:space="preserve">que debe ser revisada antes de ejecutar la actividad, para así </w:t>
      </w:r>
      <w:r w:rsidRPr="008245C9">
        <w:rPr>
          <w:b w:val="0"/>
          <w:bCs/>
          <w:color w:val="auto"/>
          <w:sz w:val="24"/>
          <w:szCs w:val="24"/>
        </w:rPr>
        <w:t xml:space="preserve">conocer los indicadores </w:t>
      </w:r>
      <w:r w:rsidR="008245C9" w:rsidRPr="008245C9">
        <w:rPr>
          <w:b w:val="0"/>
          <w:bCs/>
          <w:color w:val="auto"/>
          <w:sz w:val="24"/>
          <w:szCs w:val="24"/>
        </w:rPr>
        <w:t>que serán</w:t>
      </w:r>
      <w:r w:rsidRPr="008245C9">
        <w:rPr>
          <w:b w:val="0"/>
          <w:bCs/>
          <w:color w:val="auto"/>
          <w:sz w:val="24"/>
          <w:szCs w:val="24"/>
        </w:rPr>
        <w:t xml:space="preserve"> evalua</w:t>
      </w:r>
      <w:r w:rsidR="008245C9" w:rsidRPr="008245C9">
        <w:rPr>
          <w:b w:val="0"/>
          <w:bCs/>
          <w:color w:val="auto"/>
          <w:sz w:val="24"/>
          <w:szCs w:val="24"/>
        </w:rPr>
        <w:t>dos</w:t>
      </w:r>
      <w:r w:rsidRPr="008245C9">
        <w:rPr>
          <w:b w:val="0"/>
          <w:bCs/>
          <w:color w:val="auto"/>
          <w:sz w:val="24"/>
          <w:szCs w:val="24"/>
        </w:rPr>
        <w:t>.</w:t>
      </w:r>
    </w:p>
    <w:p w14:paraId="2171FD89" w14:textId="77777777" w:rsidR="008245C9" w:rsidRDefault="008245C9">
      <w:pPr>
        <w:rPr>
          <w:rFonts w:eastAsiaTheme="minorEastAsia"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br w:type="page"/>
      </w:r>
    </w:p>
    <w:p w14:paraId="3FA04054" w14:textId="555E28AA" w:rsidR="002C13DE" w:rsidRPr="00F54B20" w:rsidRDefault="002C13DE" w:rsidP="00F54B20">
      <w:pPr>
        <w:widowControl w:val="0"/>
        <w:tabs>
          <w:tab w:val="left" w:pos="880"/>
        </w:tabs>
        <w:autoSpaceDE w:val="0"/>
        <w:autoSpaceDN w:val="0"/>
        <w:spacing w:before="39" w:line="453" w:lineRule="auto"/>
        <w:ind w:right="6520"/>
        <w:rPr>
          <w:b/>
          <w:bCs/>
          <w:color w:val="00863D"/>
          <w:sz w:val="26"/>
          <w:szCs w:val="26"/>
        </w:rPr>
      </w:pPr>
      <w:r w:rsidRPr="00F54B20">
        <w:rPr>
          <w:b/>
          <w:bCs/>
          <w:color w:val="00863D"/>
          <w:sz w:val="26"/>
          <w:szCs w:val="26"/>
        </w:rPr>
        <w:lastRenderedPageBreak/>
        <w:t>Segunda</w:t>
      </w:r>
      <w:r w:rsidR="00F54B20" w:rsidRPr="00F54B20">
        <w:rPr>
          <w:b/>
          <w:bCs/>
          <w:color w:val="00863D"/>
          <w:sz w:val="26"/>
          <w:szCs w:val="26"/>
        </w:rPr>
        <w:t xml:space="preserve"> </w:t>
      </w:r>
      <w:r w:rsidR="00F54B20">
        <w:rPr>
          <w:b/>
          <w:bCs/>
          <w:color w:val="00863D"/>
          <w:sz w:val="26"/>
          <w:szCs w:val="26"/>
        </w:rPr>
        <w:t>P</w:t>
      </w:r>
      <w:r w:rsidRPr="00F54B20">
        <w:rPr>
          <w:b/>
          <w:bCs/>
          <w:color w:val="00863D"/>
          <w:sz w:val="26"/>
          <w:szCs w:val="26"/>
        </w:rPr>
        <w:t xml:space="preserve">arte </w:t>
      </w:r>
    </w:p>
    <w:p w14:paraId="01D0B4DB" w14:textId="643DC188" w:rsidR="002C13DE" w:rsidRPr="00281593" w:rsidRDefault="002C13DE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El trabajo se puede realizar de forma individual, en parejas o </w:t>
      </w:r>
      <w:r w:rsidR="00171CF9">
        <w:rPr>
          <w:sz w:val="24"/>
          <w:szCs w:val="24"/>
        </w:rPr>
        <w:t>en equipos.</w:t>
      </w:r>
    </w:p>
    <w:p w14:paraId="3EB6DCF9" w14:textId="77E7CA4F" w:rsidR="002C13DE" w:rsidRPr="00281593" w:rsidRDefault="00171CF9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>
        <w:rPr>
          <w:sz w:val="24"/>
          <w:szCs w:val="24"/>
        </w:rPr>
        <w:t>Realizar</w:t>
      </w:r>
      <w:r w:rsidR="002C13DE">
        <w:rPr>
          <w:sz w:val="24"/>
          <w:szCs w:val="24"/>
        </w:rPr>
        <w:t xml:space="preserve"> </w:t>
      </w:r>
      <w:r w:rsidR="00284F30" w:rsidRPr="00284F30">
        <w:rPr>
          <w:b/>
          <w:color w:val="00863D"/>
          <w:sz w:val="24"/>
          <w:szCs w:val="24"/>
        </w:rPr>
        <w:t>“</w:t>
      </w:r>
      <w:r>
        <w:rPr>
          <w:b/>
          <w:color w:val="00863D"/>
          <w:sz w:val="24"/>
          <w:szCs w:val="24"/>
        </w:rPr>
        <w:t>P</w:t>
      </w:r>
      <w:r w:rsidR="00284F30" w:rsidRPr="00284F30">
        <w:rPr>
          <w:b/>
          <w:color w:val="00863D"/>
          <w:sz w:val="24"/>
          <w:szCs w:val="24"/>
        </w:rPr>
        <w:t xml:space="preserve">arte </w:t>
      </w:r>
      <w:r>
        <w:rPr>
          <w:b/>
          <w:color w:val="00863D"/>
          <w:sz w:val="24"/>
          <w:szCs w:val="24"/>
        </w:rPr>
        <w:t xml:space="preserve">II </w:t>
      </w:r>
      <w:r w:rsidR="00284F30" w:rsidRPr="00284F30">
        <w:rPr>
          <w:b/>
          <w:color w:val="00863D"/>
          <w:sz w:val="24"/>
          <w:szCs w:val="24"/>
        </w:rPr>
        <w:t>– Ho</w:t>
      </w:r>
      <w:r w:rsidR="002C13DE" w:rsidRPr="00284F30">
        <w:rPr>
          <w:b/>
          <w:color w:val="00863D"/>
          <w:sz w:val="24"/>
          <w:szCs w:val="24"/>
        </w:rPr>
        <w:t>rmigón</w:t>
      </w:r>
      <w:r w:rsidR="00284F30" w:rsidRPr="00284F30">
        <w:rPr>
          <w:b/>
          <w:color w:val="00863D"/>
          <w:sz w:val="24"/>
          <w:szCs w:val="24"/>
        </w:rPr>
        <w:t>”</w:t>
      </w:r>
      <w:r w:rsidR="00284F30">
        <w:rPr>
          <w:sz w:val="24"/>
          <w:szCs w:val="24"/>
        </w:rPr>
        <w:t xml:space="preserve"> </w:t>
      </w:r>
      <w:r w:rsidRPr="00171CF9">
        <w:rPr>
          <w:sz w:val="24"/>
          <w:szCs w:val="24"/>
        </w:rPr>
        <w:t>de la carpeta que compartirá el/la docente.</w:t>
      </w:r>
    </w:p>
    <w:p w14:paraId="045136EE" w14:textId="37D67AE2" w:rsidR="00284F30" w:rsidRDefault="00284F30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C13DE" w:rsidRPr="00281593">
        <w:rPr>
          <w:sz w:val="24"/>
          <w:szCs w:val="24"/>
        </w:rPr>
        <w:t>evisar present</w:t>
      </w:r>
      <w:r w:rsidR="00C23574">
        <w:rPr>
          <w:sz w:val="24"/>
          <w:szCs w:val="24"/>
        </w:rPr>
        <w:t>ación en PowerPoint</w:t>
      </w:r>
      <w:r w:rsidR="002C1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contenga en su nombre </w:t>
      </w:r>
      <w:r w:rsidRPr="00284F30">
        <w:rPr>
          <w:b/>
          <w:color w:val="00863D"/>
          <w:sz w:val="24"/>
          <w:szCs w:val="24"/>
        </w:rPr>
        <w:t>“Cubicación Hormigón”</w:t>
      </w:r>
      <w:r w:rsidR="002C13DE" w:rsidRPr="00281593">
        <w:rPr>
          <w:sz w:val="24"/>
          <w:szCs w:val="24"/>
        </w:rPr>
        <w:t xml:space="preserve">, realizar las consultas al docente en el caso que </w:t>
      </w:r>
      <w:r>
        <w:rPr>
          <w:sz w:val="24"/>
          <w:szCs w:val="24"/>
        </w:rPr>
        <w:t>sea</w:t>
      </w:r>
      <w:r w:rsidR="002C13DE" w:rsidRPr="00281593">
        <w:rPr>
          <w:sz w:val="24"/>
          <w:szCs w:val="24"/>
        </w:rPr>
        <w:t xml:space="preserve"> necesario</w:t>
      </w:r>
      <w:r>
        <w:rPr>
          <w:sz w:val="24"/>
          <w:szCs w:val="24"/>
        </w:rPr>
        <w:t xml:space="preserve"> y r</w:t>
      </w:r>
      <w:r w:rsidR="002C13DE">
        <w:rPr>
          <w:sz w:val="24"/>
          <w:szCs w:val="24"/>
        </w:rPr>
        <w:t xml:space="preserve">esponder las preguntas asociadas a la </w:t>
      </w:r>
      <w:r w:rsidR="002C13DE" w:rsidRPr="00284F30">
        <w:rPr>
          <w:b/>
          <w:color w:val="00863D"/>
          <w:sz w:val="24"/>
          <w:szCs w:val="24"/>
        </w:rPr>
        <w:t xml:space="preserve">aplicación </w:t>
      </w:r>
      <w:proofErr w:type="spellStart"/>
      <w:r w:rsidR="00171CF9">
        <w:rPr>
          <w:b/>
          <w:color w:val="00863D"/>
          <w:sz w:val="24"/>
          <w:szCs w:val="24"/>
        </w:rPr>
        <w:t>M</w:t>
      </w:r>
      <w:r w:rsidR="002C13DE" w:rsidRPr="00284F30">
        <w:rPr>
          <w:b/>
          <w:color w:val="00863D"/>
          <w:sz w:val="24"/>
          <w:szCs w:val="24"/>
        </w:rPr>
        <w:t>enti</w:t>
      </w:r>
      <w:r w:rsidR="00171CF9">
        <w:rPr>
          <w:b/>
          <w:color w:val="00863D"/>
          <w:sz w:val="24"/>
          <w:szCs w:val="24"/>
        </w:rPr>
        <w:t>meter</w:t>
      </w:r>
      <w:proofErr w:type="spellEnd"/>
      <w:r w:rsidR="002C13DE" w:rsidRPr="00284F30">
        <w:rPr>
          <w:color w:val="00863D"/>
          <w:sz w:val="24"/>
          <w:szCs w:val="24"/>
        </w:rPr>
        <w:t xml:space="preserve"> </w:t>
      </w:r>
      <w:r w:rsidR="002C13DE">
        <w:rPr>
          <w:sz w:val="24"/>
          <w:szCs w:val="24"/>
        </w:rPr>
        <w:t>que se encuentra dentro de la presentación.</w:t>
      </w:r>
    </w:p>
    <w:p w14:paraId="4DEBA88C" w14:textId="3AB4F6D8" w:rsidR="002C13DE" w:rsidRPr="00284F30" w:rsidRDefault="002C13DE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 w:rsidRPr="00284F30">
        <w:rPr>
          <w:sz w:val="24"/>
          <w:szCs w:val="24"/>
        </w:rPr>
        <w:t xml:space="preserve">Abrir archivo </w:t>
      </w:r>
      <w:r w:rsidRPr="00284F30">
        <w:rPr>
          <w:b/>
          <w:color w:val="00863D"/>
          <w:sz w:val="24"/>
          <w:szCs w:val="24"/>
        </w:rPr>
        <w:t xml:space="preserve">Excel </w:t>
      </w:r>
      <w:r w:rsidR="00284F30" w:rsidRPr="00284F30">
        <w:rPr>
          <w:b/>
          <w:color w:val="00863D"/>
          <w:sz w:val="24"/>
          <w:szCs w:val="24"/>
        </w:rPr>
        <w:t>“Cubicación hormigón 1”</w:t>
      </w:r>
      <w:r w:rsidR="00284F30" w:rsidRPr="00284F30">
        <w:rPr>
          <w:sz w:val="24"/>
          <w:szCs w:val="24"/>
        </w:rPr>
        <w:t xml:space="preserve"> correspondiente a </w:t>
      </w:r>
      <w:r w:rsidRPr="00284F30">
        <w:rPr>
          <w:sz w:val="24"/>
          <w:szCs w:val="24"/>
        </w:rPr>
        <w:t xml:space="preserve">cubicación de </w:t>
      </w:r>
      <w:r w:rsidR="00284F30" w:rsidRPr="00284F30">
        <w:rPr>
          <w:b/>
          <w:bCs/>
          <w:color w:val="00863D"/>
          <w:sz w:val="24"/>
          <w:szCs w:val="24"/>
        </w:rPr>
        <w:t xml:space="preserve">Fundación Corrida, </w:t>
      </w:r>
      <w:r w:rsidR="00284F30" w:rsidRPr="00284F30">
        <w:rPr>
          <w:bCs/>
          <w:sz w:val="24"/>
          <w:szCs w:val="24"/>
        </w:rPr>
        <w:t>y c</w:t>
      </w:r>
      <w:r w:rsidRPr="00284F30">
        <w:rPr>
          <w:sz w:val="24"/>
          <w:szCs w:val="24"/>
        </w:rPr>
        <w:t>ompletar los datos</w:t>
      </w:r>
      <w:r w:rsidR="00284F30" w:rsidRPr="00284F30">
        <w:rPr>
          <w:sz w:val="24"/>
          <w:szCs w:val="24"/>
        </w:rPr>
        <w:t xml:space="preserve"> solicitados en</w:t>
      </w:r>
      <w:r w:rsidRPr="00284F30">
        <w:rPr>
          <w:sz w:val="24"/>
          <w:szCs w:val="24"/>
        </w:rPr>
        <w:t xml:space="preserve"> la </w:t>
      </w:r>
      <w:r w:rsidR="00284F30" w:rsidRPr="00284F30">
        <w:rPr>
          <w:sz w:val="24"/>
          <w:szCs w:val="24"/>
        </w:rPr>
        <w:t xml:space="preserve">hoja 1 “Cubicación de Hormigón”. </w:t>
      </w:r>
      <w:r w:rsidR="00284F30" w:rsidRPr="00284F30">
        <w:rPr>
          <w:bCs/>
          <w:sz w:val="24"/>
          <w:szCs w:val="24"/>
        </w:rPr>
        <w:t>Los resultados se generarán automáticamente, ya que el Excel cuenta con las fórmulas correspondientes.</w:t>
      </w:r>
    </w:p>
    <w:p w14:paraId="64ADD86D" w14:textId="1902BCA6" w:rsidR="002C13DE" w:rsidRDefault="002C13DE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Abrir archivo </w:t>
      </w:r>
      <w:r w:rsidRPr="00284F30">
        <w:rPr>
          <w:b/>
          <w:color w:val="00863D"/>
          <w:sz w:val="24"/>
          <w:szCs w:val="24"/>
        </w:rPr>
        <w:t xml:space="preserve">Excel </w:t>
      </w:r>
      <w:r w:rsidR="00284F30" w:rsidRPr="00284F30">
        <w:rPr>
          <w:b/>
          <w:color w:val="00863D"/>
          <w:sz w:val="24"/>
          <w:szCs w:val="24"/>
        </w:rPr>
        <w:t>“Cubicación hormigón 2”</w:t>
      </w:r>
      <w:r w:rsidR="00284F30">
        <w:rPr>
          <w:sz w:val="24"/>
          <w:szCs w:val="24"/>
        </w:rPr>
        <w:t xml:space="preserve"> correspondiente a cubicación</w:t>
      </w:r>
      <w:r>
        <w:rPr>
          <w:sz w:val="24"/>
          <w:szCs w:val="24"/>
        </w:rPr>
        <w:t xml:space="preserve"> de </w:t>
      </w:r>
      <w:r w:rsidR="00284F30">
        <w:rPr>
          <w:b/>
          <w:bCs/>
          <w:color w:val="00863D"/>
          <w:sz w:val="24"/>
          <w:szCs w:val="24"/>
        </w:rPr>
        <w:t>Fundación Aislada</w:t>
      </w:r>
      <w:r w:rsidRPr="00F54B20">
        <w:rPr>
          <w:b/>
          <w:bCs/>
          <w:color w:val="00863D"/>
          <w:sz w:val="24"/>
          <w:szCs w:val="24"/>
        </w:rPr>
        <w:t>,</w:t>
      </w:r>
      <w:r w:rsidRPr="00F54B20">
        <w:rPr>
          <w:color w:val="00863D"/>
          <w:sz w:val="24"/>
          <w:szCs w:val="24"/>
        </w:rPr>
        <w:t xml:space="preserve"> </w:t>
      </w:r>
      <w:r w:rsidR="00284F30" w:rsidRPr="00284F30">
        <w:rPr>
          <w:sz w:val="24"/>
          <w:szCs w:val="24"/>
        </w:rPr>
        <w:t>y</w:t>
      </w:r>
      <w:r w:rsidR="00284F30">
        <w:rPr>
          <w:color w:val="00863D"/>
          <w:sz w:val="24"/>
          <w:szCs w:val="24"/>
        </w:rPr>
        <w:t xml:space="preserve"> </w:t>
      </w:r>
      <w:r w:rsidRPr="00281593">
        <w:rPr>
          <w:sz w:val="24"/>
          <w:szCs w:val="24"/>
        </w:rPr>
        <w:t xml:space="preserve">completar los datos </w:t>
      </w:r>
      <w:r w:rsidR="00284F30">
        <w:rPr>
          <w:sz w:val="24"/>
          <w:szCs w:val="24"/>
        </w:rPr>
        <w:t xml:space="preserve">solicitados en la hoja 1 “Cubicación </w:t>
      </w:r>
      <w:proofErr w:type="spellStart"/>
      <w:r w:rsidR="00284F30">
        <w:rPr>
          <w:sz w:val="24"/>
          <w:szCs w:val="24"/>
        </w:rPr>
        <w:t>H°</w:t>
      </w:r>
      <w:proofErr w:type="spellEnd"/>
      <w:r w:rsidR="00284F30">
        <w:rPr>
          <w:sz w:val="24"/>
          <w:szCs w:val="24"/>
        </w:rPr>
        <w:t xml:space="preserve"> Fundación Aislada”. </w:t>
      </w:r>
      <w:r w:rsidR="00284F30" w:rsidRPr="00284F30">
        <w:rPr>
          <w:bCs/>
          <w:sz w:val="24"/>
          <w:szCs w:val="24"/>
        </w:rPr>
        <w:t>Los resultados se generarán automáticamente, ya que el Excel cuenta con las fórmulas correspondientes.</w:t>
      </w:r>
    </w:p>
    <w:p w14:paraId="41383202" w14:textId="77777777" w:rsidR="00C53DA9" w:rsidRPr="00C53DA9" w:rsidRDefault="002C13DE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Abrir archivo </w:t>
      </w:r>
      <w:r w:rsidRPr="00284F30">
        <w:rPr>
          <w:b/>
          <w:color w:val="00863D"/>
          <w:sz w:val="24"/>
          <w:szCs w:val="24"/>
        </w:rPr>
        <w:t xml:space="preserve">Excel </w:t>
      </w:r>
      <w:r w:rsidR="00284F30" w:rsidRPr="00284F30">
        <w:rPr>
          <w:b/>
          <w:color w:val="00863D"/>
          <w:sz w:val="24"/>
          <w:szCs w:val="24"/>
        </w:rPr>
        <w:t xml:space="preserve">“Cubicación hormigón </w:t>
      </w:r>
      <w:r w:rsidRPr="00284F30">
        <w:rPr>
          <w:b/>
          <w:color w:val="00863D"/>
          <w:sz w:val="24"/>
          <w:szCs w:val="24"/>
        </w:rPr>
        <w:t>3</w:t>
      </w:r>
      <w:r w:rsidR="00284F30" w:rsidRPr="00284F30">
        <w:rPr>
          <w:b/>
          <w:color w:val="00863D"/>
          <w:sz w:val="24"/>
          <w:szCs w:val="24"/>
        </w:rPr>
        <w:t>”</w:t>
      </w:r>
      <w:r w:rsidRPr="00281593">
        <w:rPr>
          <w:sz w:val="24"/>
          <w:szCs w:val="24"/>
        </w:rPr>
        <w:t xml:space="preserve"> </w:t>
      </w:r>
      <w:r w:rsidR="00284F30">
        <w:rPr>
          <w:sz w:val="24"/>
          <w:szCs w:val="24"/>
        </w:rPr>
        <w:t xml:space="preserve">correspondiente a </w:t>
      </w:r>
      <w:r w:rsidRPr="00281593">
        <w:rPr>
          <w:sz w:val="24"/>
          <w:szCs w:val="24"/>
        </w:rPr>
        <w:t xml:space="preserve">cubicación de </w:t>
      </w:r>
      <w:r w:rsidR="00284F30">
        <w:rPr>
          <w:b/>
          <w:bCs/>
          <w:color w:val="00863D"/>
          <w:sz w:val="24"/>
          <w:szCs w:val="24"/>
        </w:rPr>
        <w:t>Hormigón de</w:t>
      </w:r>
      <w:r w:rsidR="00C53DA9">
        <w:rPr>
          <w:b/>
          <w:bCs/>
          <w:color w:val="00863D"/>
          <w:sz w:val="24"/>
          <w:szCs w:val="24"/>
        </w:rPr>
        <w:t>sde</w:t>
      </w:r>
      <w:r w:rsidR="00284F30">
        <w:rPr>
          <w:b/>
          <w:bCs/>
          <w:color w:val="00863D"/>
          <w:sz w:val="24"/>
          <w:szCs w:val="24"/>
        </w:rPr>
        <w:t xml:space="preserve"> tu Vivienda</w:t>
      </w:r>
      <w:r w:rsidR="00284F30" w:rsidRPr="00284F30">
        <w:rPr>
          <w:bCs/>
          <w:sz w:val="24"/>
          <w:szCs w:val="24"/>
        </w:rPr>
        <w:t>. En este caso,</w:t>
      </w:r>
      <w:r w:rsidR="00284F30" w:rsidRPr="00284F30">
        <w:rPr>
          <w:b/>
          <w:bCs/>
          <w:sz w:val="24"/>
          <w:szCs w:val="24"/>
        </w:rPr>
        <w:t xml:space="preserve"> </w:t>
      </w:r>
      <w:r w:rsidRPr="00281593">
        <w:rPr>
          <w:sz w:val="24"/>
          <w:szCs w:val="24"/>
        </w:rPr>
        <w:t>deberás elegir un</w:t>
      </w:r>
      <w:r>
        <w:rPr>
          <w:sz w:val="24"/>
          <w:szCs w:val="24"/>
        </w:rPr>
        <w:t>a</w:t>
      </w:r>
      <w:r w:rsidRPr="00281593">
        <w:rPr>
          <w:sz w:val="24"/>
          <w:szCs w:val="24"/>
        </w:rPr>
        <w:t xml:space="preserve"> </w:t>
      </w:r>
      <w:r>
        <w:rPr>
          <w:sz w:val="24"/>
          <w:szCs w:val="24"/>
        </w:rPr>
        <w:t>superficie</w:t>
      </w:r>
      <w:r w:rsidRPr="00281593">
        <w:rPr>
          <w:sz w:val="24"/>
          <w:szCs w:val="24"/>
        </w:rPr>
        <w:t xml:space="preserve"> de tu casa</w:t>
      </w:r>
      <w:r>
        <w:rPr>
          <w:sz w:val="24"/>
          <w:szCs w:val="24"/>
        </w:rPr>
        <w:t xml:space="preserve"> (por </w:t>
      </w:r>
      <w:r w:rsidR="00F54B20">
        <w:rPr>
          <w:sz w:val="24"/>
          <w:szCs w:val="24"/>
        </w:rPr>
        <w:t>ejemplo,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radier</w:t>
      </w:r>
      <w:proofErr w:type="spellEnd"/>
      <w:r>
        <w:rPr>
          <w:sz w:val="24"/>
          <w:szCs w:val="24"/>
        </w:rPr>
        <w:t xml:space="preserve"> interior de tu casa, entrada de auto, una bodega entre otras)</w:t>
      </w:r>
      <w:r w:rsidR="00284F30">
        <w:rPr>
          <w:sz w:val="24"/>
          <w:szCs w:val="24"/>
        </w:rPr>
        <w:t xml:space="preserve"> y obtener las medidas de éste para luego</w:t>
      </w:r>
      <w:r w:rsidRPr="00281593">
        <w:rPr>
          <w:sz w:val="24"/>
          <w:szCs w:val="24"/>
        </w:rPr>
        <w:t xml:space="preserve"> completar los datos </w:t>
      </w:r>
      <w:r w:rsidR="00284F30">
        <w:rPr>
          <w:sz w:val="24"/>
          <w:szCs w:val="24"/>
        </w:rPr>
        <w:t xml:space="preserve">solicitados en la hoja 1 “Cubicación hormigón” del Excel. </w:t>
      </w:r>
      <w:r w:rsidR="00284F30" w:rsidRPr="00284F30">
        <w:rPr>
          <w:bCs/>
          <w:sz w:val="24"/>
          <w:szCs w:val="24"/>
        </w:rPr>
        <w:t xml:space="preserve">Los resultados se generarán automáticamente, ya que el </w:t>
      </w:r>
      <w:r w:rsidR="00284F30">
        <w:rPr>
          <w:bCs/>
          <w:sz w:val="24"/>
          <w:szCs w:val="24"/>
        </w:rPr>
        <w:t>archivo</w:t>
      </w:r>
      <w:r w:rsidR="00284F30" w:rsidRPr="00284F30">
        <w:rPr>
          <w:bCs/>
          <w:sz w:val="24"/>
          <w:szCs w:val="24"/>
        </w:rPr>
        <w:t xml:space="preserve"> cuenta con las fórmulas correspondientes.</w:t>
      </w:r>
    </w:p>
    <w:p w14:paraId="2DFB577B" w14:textId="77777777" w:rsidR="00D50151" w:rsidRDefault="00C53DA9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sz w:val="24"/>
          <w:szCs w:val="24"/>
        </w:rPr>
      </w:pPr>
      <w:r w:rsidRPr="00C53DA9">
        <w:rPr>
          <w:bCs/>
          <w:sz w:val="24"/>
          <w:szCs w:val="24"/>
        </w:rPr>
        <w:t xml:space="preserve">Es importante recordar que dentro de cada archivo Excel, la hoja 2 contiene las </w:t>
      </w:r>
      <w:r w:rsidRPr="00C53DA9">
        <w:rPr>
          <w:b/>
          <w:bCs/>
          <w:color w:val="00863D"/>
          <w:sz w:val="24"/>
          <w:szCs w:val="24"/>
        </w:rPr>
        <w:t>NCh 353</w:t>
      </w:r>
      <w:r w:rsidRPr="00C53DA9">
        <w:rPr>
          <w:bCs/>
          <w:color w:val="00863D"/>
          <w:sz w:val="24"/>
          <w:szCs w:val="24"/>
        </w:rPr>
        <w:t xml:space="preserve"> </w:t>
      </w:r>
      <w:r w:rsidRPr="00C53DA9">
        <w:rPr>
          <w:bCs/>
          <w:sz w:val="24"/>
          <w:szCs w:val="24"/>
        </w:rPr>
        <w:t>que serán de apoyo para la realización de la actividad.</w:t>
      </w:r>
    </w:p>
    <w:p w14:paraId="0B879F1F" w14:textId="2AA4826B" w:rsidR="00D50151" w:rsidRDefault="00C53DA9" w:rsidP="00D50151">
      <w:pPr>
        <w:pStyle w:val="Textoindependiente"/>
        <w:numPr>
          <w:ilvl w:val="0"/>
          <w:numId w:val="9"/>
        </w:numPr>
        <w:spacing w:after="240"/>
        <w:ind w:left="567" w:right="575"/>
        <w:jc w:val="both"/>
        <w:rPr>
          <w:bCs/>
          <w:sz w:val="24"/>
          <w:szCs w:val="24"/>
        </w:rPr>
      </w:pPr>
      <w:r w:rsidRPr="00D50151">
        <w:rPr>
          <w:bCs/>
          <w:sz w:val="24"/>
          <w:szCs w:val="24"/>
        </w:rPr>
        <w:t xml:space="preserve">El desarrollo de cada una de las planillas Excel se evaluará mediante una </w:t>
      </w:r>
      <w:r w:rsidRPr="00D50151">
        <w:rPr>
          <w:b/>
          <w:bCs/>
          <w:color w:val="00863D"/>
          <w:sz w:val="24"/>
          <w:szCs w:val="24"/>
        </w:rPr>
        <w:t>lista de cotejo</w:t>
      </w:r>
      <w:r w:rsidRPr="00D50151">
        <w:rPr>
          <w:bCs/>
          <w:sz w:val="24"/>
          <w:szCs w:val="24"/>
        </w:rPr>
        <w:t xml:space="preserve"> que debe ser revisada antes de ejecutar la actividad, para así conocer los indicadores que serán evaluados.</w:t>
      </w:r>
    </w:p>
    <w:p w14:paraId="1649D50E" w14:textId="2711F4EF" w:rsidR="002C13DE" w:rsidRPr="00F54B20" w:rsidRDefault="00D50151" w:rsidP="00D50151">
      <w:pPr>
        <w:rPr>
          <w:b/>
          <w:bCs/>
          <w:color w:val="00863D"/>
          <w:sz w:val="26"/>
          <w:szCs w:val="26"/>
        </w:rPr>
      </w:pPr>
      <w:r>
        <w:rPr>
          <w:bCs/>
          <w:sz w:val="24"/>
          <w:szCs w:val="24"/>
        </w:rPr>
        <w:br w:type="page"/>
      </w:r>
      <w:r w:rsidR="002C13DE" w:rsidRPr="00F54B20">
        <w:rPr>
          <w:b/>
          <w:bCs/>
          <w:color w:val="00863D"/>
          <w:sz w:val="26"/>
          <w:szCs w:val="26"/>
        </w:rPr>
        <w:lastRenderedPageBreak/>
        <w:t xml:space="preserve">Tercera </w:t>
      </w:r>
      <w:r w:rsidR="00F54B20">
        <w:rPr>
          <w:b/>
          <w:bCs/>
          <w:color w:val="00863D"/>
          <w:sz w:val="26"/>
          <w:szCs w:val="26"/>
        </w:rPr>
        <w:t>P</w:t>
      </w:r>
      <w:r w:rsidR="002C13DE" w:rsidRPr="00F54B20">
        <w:rPr>
          <w:b/>
          <w:bCs/>
          <w:color w:val="00863D"/>
          <w:sz w:val="26"/>
          <w:szCs w:val="26"/>
        </w:rPr>
        <w:t xml:space="preserve">arte </w:t>
      </w:r>
    </w:p>
    <w:p w14:paraId="297F3CEC" w14:textId="074D3126" w:rsidR="002C13DE" w:rsidRPr="00281593" w:rsidRDefault="002C13DE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El trabajo se puede realizar de forma individual, </w:t>
      </w:r>
      <w:r w:rsidR="00171CF9" w:rsidRPr="00281593">
        <w:rPr>
          <w:sz w:val="24"/>
          <w:szCs w:val="24"/>
        </w:rPr>
        <w:t xml:space="preserve">en parejas o </w:t>
      </w:r>
      <w:r w:rsidR="00171CF9">
        <w:rPr>
          <w:sz w:val="24"/>
          <w:szCs w:val="24"/>
        </w:rPr>
        <w:t>en equipos.</w:t>
      </w:r>
    </w:p>
    <w:p w14:paraId="1151047A" w14:textId="7028B1E6" w:rsidR="002C13DE" w:rsidRPr="00281593" w:rsidRDefault="00171CF9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>
        <w:rPr>
          <w:sz w:val="24"/>
          <w:szCs w:val="24"/>
        </w:rPr>
        <w:t>Realizar</w:t>
      </w:r>
      <w:r w:rsidR="002C13DE">
        <w:rPr>
          <w:sz w:val="24"/>
          <w:szCs w:val="24"/>
        </w:rPr>
        <w:t xml:space="preserve"> </w:t>
      </w:r>
      <w:r w:rsidR="00D50151" w:rsidRPr="00D50151">
        <w:rPr>
          <w:b/>
          <w:color w:val="00863D"/>
          <w:sz w:val="24"/>
          <w:szCs w:val="24"/>
        </w:rPr>
        <w:t>“</w:t>
      </w:r>
      <w:r>
        <w:rPr>
          <w:b/>
          <w:color w:val="00863D"/>
          <w:sz w:val="24"/>
          <w:szCs w:val="24"/>
        </w:rPr>
        <w:t>P</w:t>
      </w:r>
      <w:r w:rsidR="00D50151" w:rsidRPr="00D50151">
        <w:rPr>
          <w:b/>
          <w:color w:val="00863D"/>
          <w:sz w:val="24"/>
          <w:szCs w:val="24"/>
        </w:rPr>
        <w:t>arte</w:t>
      </w:r>
      <w:r>
        <w:rPr>
          <w:b/>
          <w:color w:val="00863D"/>
          <w:sz w:val="24"/>
          <w:szCs w:val="24"/>
        </w:rPr>
        <w:t xml:space="preserve"> III</w:t>
      </w:r>
      <w:r w:rsidR="00D50151" w:rsidRPr="00D50151">
        <w:rPr>
          <w:b/>
          <w:color w:val="00863D"/>
          <w:sz w:val="24"/>
          <w:szCs w:val="24"/>
        </w:rPr>
        <w:t xml:space="preserve"> – </w:t>
      </w:r>
      <w:r w:rsidR="002C13DE" w:rsidRPr="00D50151">
        <w:rPr>
          <w:b/>
          <w:color w:val="00863D"/>
          <w:sz w:val="24"/>
          <w:szCs w:val="24"/>
        </w:rPr>
        <w:t>Madera</w:t>
      </w:r>
      <w:r w:rsidR="00D50151" w:rsidRPr="00D50151">
        <w:rPr>
          <w:b/>
          <w:color w:val="00863D"/>
          <w:sz w:val="24"/>
          <w:szCs w:val="24"/>
        </w:rPr>
        <w:t>”</w:t>
      </w:r>
      <w:r w:rsidR="00D50151">
        <w:rPr>
          <w:sz w:val="24"/>
          <w:szCs w:val="24"/>
        </w:rPr>
        <w:t xml:space="preserve"> </w:t>
      </w:r>
      <w:r w:rsidRPr="00171CF9">
        <w:rPr>
          <w:sz w:val="24"/>
          <w:szCs w:val="24"/>
        </w:rPr>
        <w:t>de la carpeta que compartirá el/la docente.</w:t>
      </w:r>
    </w:p>
    <w:p w14:paraId="6C256E85" w14:textId="73AE1E30" w:rsidR="002C13DE" w:rsidRPr="00281593" w:rsidRDefault="00C23574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parte consta de 3 ejercicios. Cada uno tiene una presentación </w:t>
      </w:r>
      <w:r w:rsidRPr="00C23574">
        <w:rPr>
          <w:b/>
          <w:color w:val="00863D"/>
          <w:sz w:val="24"/>
          <w:szCs w:val="24"/>
        </w:rPr>
        <w:t>PowerPoint</w:t>
      </w:r>
      <w:r w:rsidR="002C13DE">
        <w:rPr>
          <w:sz w:val="24"/>
          <w:szCs w:val="24"/>
        </w:rPr>
        <w:t xml:space="preserve"> </w:t>
      </w:r>
      <w:r>
        <w:rPr>
          <w:sz w:val="24"/>
          <w:szCs w:val="24"/>
        </w:rPr>
        <w:t>diferenciada por números (Madera 1, Madera 2 y Madera 3). Al iniciar cada ejercicio, revisar la presentación correspondiente y</w:t>
      </w:r>
      <w:r w:rsidR="002C13DE" w:rsidRPr="00281593">
        <w:rPr>
          <w:sz w:val="24"/>
          <w:szCs w:val="24"/>
        </w:rPr>
        <w:t xml:space="preserve"> realizar</w:t>
      </w:r>
      <w:r>
        <w:rPr>
          <w:sz w:val="24"/>
          <w:szCs w:val="24"/>
        </w:rPr>
        <w:t xml:space="preserve"> </w:t>
      </w:r>
      <w:r w:rsidR="002C13DE" w:rsidRPr="00281593">
        <w:rPr>
          <w:sz w:val="24"/>
          <w:szCs w:val="24"/>
        </w:rPr>
        <w:t xml:space="preserve">consultas al docente en el caso que </w:t>
      </w:r>
      <w:r>
        <w:rPr>
          <w:sz w:val="24"/>
          <w:szCs w:val="24"/>
        </w:rPr>
        <w:t>sea necesario.</w:t>
      </w:r>
    </w:p>
    <w:p w14:paraId="730DD8FA" w14:textId="36E9BE20" w:rsidR="002C13DE" w:rsidRPr="00281593" w:rsidRDefault="002C13DE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Abrir archivo </w:t>
      </w:r>
      <w:r w:rsidRPr="00C23574">
        <w:rPr>
          <w:b/>
          <w:color w:val="00863D"/>
          <w:sz w:val="24"/>
          <w:szCs w:val="24"/>
        </w:rPr>
        <w:t xml:space="preserve">Excel </w:t>
      </w:r>
      <w:r w:rsidR="00C23574" w:rsidRPr="00C23574">
        <w:rPr>
          <w:b/>
          <w:color w:val="00863D"/>
          <w:sz w:val="24"/>
          <w:szCs w:val="24"/>
        </w:rPr>
        <w:t>“Cubicación madera 1”</w:t>
      </w:r>
      <w:r w:rsidR="00C23574">
        <w:rPr>
          <w:sz w:val="24"/>
          <w:szCs w:val="24"/>
        </w:rPr>
        <w:t xml:space="preserve"> correspondiente a c</w:t>
      </w:r>
      <w:r w:rsidRPr="00281593">
        <w:rPr>
          <w:sz w:val="24"/>
          <w:szCs w:val="24"/>
        </w:rPr>
        <w:t>ubic</w:t>
      </w:r>
      <w:r>
        <w:rPr>
          <w:sz w:val="24"/>
          <w:szCs w:val="24"/>
        </w:rPr>
        <w:t xml:space="preserve">ación de </w:t>
      </w:r>
      <w:r w:rsidR="00C23574">
        <w:rPr>
          <w:b/>
          <w:bCs/>
          <w:color w:val="00863D"/>
          <w:sz w:val="24"/>
          <w:szCs w:val="24"/>
        </w:rPr>
        <w:t>tabiquería de madera</w:t>
      </w:r>
      <w:r w:rsidRPr="00F54B20">
        <w:rPr>
          <w:b/>
          <w:bCs/>
          <w:color w:val="00863D"/>
          <w:sz w:val="24"/>
          <w:szCs w:val="24"/>
        </w:rPr>
        <w:t>,</w:t>
      </w:r>
      <w:r w:rsidR="00C23574">
        <w:rPr>
          <w:b/>
          <w:bCs/>
          <w:color w:val="00863D"/>
          <w:sz w:val="24"/>
          <w:szCs w:val="24"/>
        </w:rPr>
        <w:t xml:space="preserve"> </w:t>
      </w:r>
      <w:r w:rsidR="00C23574" w:rsidRPr="00C23574">
        <w:rPr>
          <w:bCs/>
          <w:sz w:val="24"/>
          <w:szCs w:val="24"/>
        </w:rPr>
        <w:t>y</w:t>
      </w:r>
      <w:r w:rsidRPr="00F54B20">
        <w:rPr>
          <w:color w:val="00863D"/>
          <w:sz w:val="24"/>
          <w:szCs w:val="24"/>
        </w:rPr>
        <w:t xml:space="preserve"> </w:t>
      </w:r>
      <w:r w:rsidRPr="00281593">
        <w:rPr>
          <w:sz w:val="24"/>
          <w:szCs w:val="24"/>
        </w:rPr>
        <w:t>completar los datos</w:t>
      </w:r>
      <w:r w:rsidR="00C23574">
        <w:rPr>
          <w:sz w:val="24"/>
          <w:szCs w:val="24"/>
        </w:rPr>
        <w:t xml:space="preserve"> solicitados en la hoja 1 “Cubicación tabique de manera”. </w:t>
      </w:r>
      <w:r w:rsidR="00C23574" w:rsidRPr="00284F30">
        <w:rPr>
          <w:bCs/>
          <w:sz w:val="24"/>
          <w:szCs w:val="24"/>
        </w:rPr>
        <w:t xml:space="preserve">Los resultados se generarán automáticamente, ya que el </w:t>
      </w:r>
      <w:r w:rsidR="00C23574">
        <w:rPr>
          <w:bCs/>
          <w:sz w:val="24"/>
          <w:szCs w:val="24"/>
        </w:rPr>
        <w:t>archivo</w:t>
      </w:r>
      <w:r w:rsidR="00C23574" w:rsidRPr="00284F30">
        <w:rPr>
          <w:bCs/>
          <w:sz w:val="24"/>
          <w:szCs w:val="24"/>
        </w:rPr>
        <w:t xml:space="preserve"> cuenta con las fórmulas correspondientes.</w:t>
      </w:r>
    </w:p>
    <w:p w14:paraId="7549E7FA" w14:textId="1C165A6F" w:rsidR="002C13DE" w:rsidRDefault="002C13DE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Abrir archivo </w:t>
      </w:r>
      <w:r w:rsidRPr="00C23574">
        <w:rPr>
          <w:b/>
          <w:color w:val="00863D"/>
          <w:sz w:val="24"/>
          <w:szCs w:val="24"/>
        </w:rPr>
        <w:t xml:space="preserve">Excel </w:t>
      </w:r>
      <w:r w:rsidR="00C23574" w:rsidRPr="00C23574">
        <w:rPr>
          <w:b/>
          <w:color w:val="00863D"/>
          <w:sz w:val="24"/>
          <w:szCs w:val="24"/>
        </w:rPr>
        <w:t>“Cubicación madera 2”</w:t>
      </w:r>
      <w:r w:rsidR="00C23574">
        <w:rPr>
          <w:sz w:val="24"/>
          <w:szCs w:val="24"/>
        </w:rPr>
        <w:t xml:space="preserve"> correspondiente a</w:t>
      </w:r>
      <w:r>
        <w:rPr>
          <w:sz w:val="24"/>
          <w:szCs w:val="24"/>
        </w:rPr>
        <w:t xml:space="preserve"> </w:t>
      </w:r>
      <w:r w:rsidR="00C23574" w:rsidRPr="00C23574">
        <w:rPr>
          <w:b/>
          <w:color w:val="00863D"/>
          <w:sz w:val="24"/>
          <w:szCs w:val="24"/>
        </w:rPr>
        <w:t>t</w:t>
      </w:r>
      <w:r w:rsidR="00555F77">
        <w:rPr>
          <w:b/>
          <w:bCs/>
          <w:color w:val="00863D"/>
          <w:sz w:val="24"/>
          <w:szCs w:val="24"/>
        </w:rPr>
        <w:t>abique con v</w:t>
      </w:r>
      <w:r w:rsidRPr="00F54B20">
        <w:rPr>
          <w:b/>
          <w:bCs/>
          <w:color w:val="00863D"/>
          <w:sz w:val="24"/>
          <w:szCs w:val="24"/>
        </w:rPr>
        <w:t>anos</w:t>
      </w:r>
      <w:r w:rsidRPr="00555F77">
        <w:rPr>
          <w:bCs/>
          <w:sz w:val="24"/>
          <w:szCs w:val="24"/>
        </w:rPr>
        <w:t>,</w:t>
      </w:r>
      <w:r w:rsidRPr="00555F77">
        <w:rPr>
          <w:sz w:val="24"/>
          <w:szCs w:val="24"/>
        </w:rPr>
        <w:t xml:space="preserve"> </w:t>
      </w:r>
      <w:r w:rsidR="00555F77" w:rsidRPr="00555F77">
        <w:rPr>
          <w:sz w:val="24"/>
          <w:szCs w:val="24"/>
        </w:rPr>
        <w:t xml:space="preserve">y </w:t>
      </w:r>
      <w:r w:rsidRPr="00281593">
        <w:rPr>
          <w:sz w:val="24"/>
          <w:szCs w:val="24"/>
        </w:rPr>
        <w:t xml:space="preserve">completar los datos </w:t>
      </w:r>
      <w:r w:rsidR="00555F77">
        <w:rPr>
          <w:sz w:val="24"/>
          <w:szCs w:val="24"/>
        </w:rPr>
        <w:t>solicitados en la hoja 1 “Cubicación tabique de madera”.</w:t>
      </w:r>
      <w:r w:rsidR="00C23574">
        <w:rPr>
          <w:sz w:val="24"/>
          <w:szCs w:val="24"/>
        </w:rPr>
        <w:t xml:space="preserve"> </w:t>
      </w:r>
      <w:r w:rsidR="00C23574" w:rsidRPr="00284F30">
        <w:rPr>
          <w:bCs/>
          <w:sz w:val="24"/>
          <w:szCs w:val="24"/>
        </w:rPr>
        <w:t xml:space="preserve">Los resultados se generarán automáticamente, ya que el </w:t>
      </w:r>
      <w:r w:rsidR="00C23574">
        <w:rPr>
          <w:bCs/>
          <w:sz w:val="24"/>
          <w:szCs w:val="24"/>
        </w:rPr>
        <w:t>archivo</w:t>
      </w:r>
      <w:r w:rsidR="00C23574" w:rsidRPr="00284F30">
        <w:rPr>
          <w:bCs/>
          <w:sz w:val="24"/>
          <w:szCs w:val="24"/>
        </w:rPr>
        <w:t xml:space="preserve"> cuenta con las fórmulas correspondientes.</w:t>
      </w:r>
    </w:p>
    <w:p w14:paraId="2F555716" w14:textId="5F378FC1" w:rsidR="002C13DE" w:rsidRPr="00281593" w:rsidRDefault="002C13DE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 w:rsidRPr="00281593">
        <w:rPr>
          <w:sz w:val="24"/>
          <w:szCs w:val="24"/>
        </w:rPr>
        <w:t xml:space="preserve">Abrir archivo </w:t>
      </w:r>
      <w:r w:rsidRPr="00555F77">
        <w:rPr>
          <w:b/>
          <w:color w:val="00863D"/>
          <w:sz w:val="24"/>
          <w:szCs w:val="24"/>
        </w:rPr>
        <w:t xml:space="preserve">Excel </w:t>
      </w:r>
      <w:r w:rsidR="00555F77" w:rsidRPr="00555F77">
        <w:rPr>
          <w:b/>
          <w:color w:val="00863D"/>
          <w:sz w:val="24"/>
          <w:szCs w:val="24"/>
        </w:rPr>
        <w:t>“Cubicación madera 3”</w:t>
      </w:r>
      <w:r w:rsidR="00555F77">
        <w:rPr>
          <w:sz w:val="24"/>
          <w:szCs w:val="24"/>
        </w:rPr>
        <w:t xml:space="preserve"> correspondiente a </w:t>
      </w:r>
      <w:r w:rsidR="00555F77" w:rsidRPr="00555F77">
        <w:rPr>
          <w:b/>
          <w:color w:val="00863D"/>
          <w:sz w:val="24"/>
          <w:szCs w:val="24"/>
        </w:rPr>
        <w:t>t</w:t>
      </w:r>
      <w:r w:rsidRPr="00F54B20">
        <w:rPr>
          <w:b/>
          <w:bCs/>
          <w:color w:val="00863D"/>
          <w:sz w:val="24"/>
          <w:szCs w:val="24"/>
        </w:rPr>
        <w:t xml:space="preserve">abique </w:t>
      </w:r>
      <w:r w:rsidR="00555F77">
        <w:rPr>
          <w:b/>
          <w:bCs/>
          <w:color w:val="00863D"/>
          <w:sz w:val="24"/>
          <w:szCs w:val="24"/>
        </w:rPr>
        <w:t>de madera con vanos de tu v</w:t>
      </w:r>
      <w:r w:rsidRPr="00F54B20">
        <w:rPr>
          <w:b/>
          <w:bCs/>
          <w:color w:val="00863D"/>
          <w:sz w:val="24"/>
          <w:szCs w:val="24"/>
        </w:rPr>
        <w:t>ivienda”</w:t>
      </w:r>
      <w:r w:rsidR="00555F77">
        <w:rPr>
          <w:sz w:val="24"/>
          <w:szCs w:val="24"/>
        </w:rPr>
        <w:t>. En este caso</w:t>
      </w:r>
      <w:r w:rsidRPr="00281593">
        <w:rPr>
          <w:sz w:val="24"/>
          <w:szCs w:val="24"/>
        </w:rPr>
        <w:t xml:space="preserve"> deberás elegir un muro de tu casa, obtener las medidas de</w:t>
      </w:r>
      <w:r w:rsidR="00555F77">
        <w:rPr>
          <w:sz w:val="24"/>
          <w:szCs w:val="24"/>
        </w:rPr>
        <w:t xml:space="preserve"> éste y</w:t>
      </w:r>
      <w:r w:rsidRPr="00281593">
        <w:rPr>
          <w:sz w:val="24"/>
          <w:szCs w:val="24"/>
        </w:rPr>
        <w:t xml:space="preserve"> completar los datos </w:t>
      </w:r>
      <w:r w:rsidR="00555F77">
        <w:rPr>
          <w:sz w:val="24"/>
          <w:szCs w:val="24"/>
        </w:rPr>
        <w:t xml:space="preserve">solicitados en la hoja 1 “Cubicación tabique de madera”. </w:t>
      </w:r>
      <w:r w:rsidR="00555F77" w:rsidRPr="00284F30">
        <w:rPr>
          <w:bCs/>
          <w:sz w:val="24"/>
          <w:szCs w:val="24"/>
        </w:rPr>
        <w:t xml:space="preserve">Los resultados se generarán automáticamente, ya que el </w:t>
      </w:r>
      <w:r w:rsidR="00555F77">
        <w:rPr>
          <w:bCs/>
          <w:sz w:val="24"/>
          <w:szCs w:val="24"/>
        </w:rPr>
        <w:t>archivo</w:t>
      </w:r>
      <w:r w:rsidR="00555F77" w:rsidRPr="00284F30">
        <w:rPr>
          <w:bCs/>
          <w:sz w:val="24"/>
          <w:szCs w:val="24"/>
        </w:rPr>
        <w:t xml:space="preserve"> cuenta con las fórmulas correspondientes.</w:t>
      </w:r>
    </w:p>
    <w:p w14:paraId="6D7BFCD5" w14:textId="77777777" w:rsidR="00555F77" w:rsidRDefault="00555F77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sz w:val="24"/>
          <w:szCs w:val="24"/>
        </w:rPr>
      </w:pPr>
      <w:r w:rsidRPr="00C53DA9">
        <w:rPr>
          <w:bCs/>
          <w:sz w:val="24"/>
          <w:szCs w:val="24"/>
        </w:rPr>
        <w:t xml:space="preserve">Es importante recordar que dentro de cada archivo Excel, la hoja 2 contiene las </w:t>
      </w:r>
      <w:r w:rsidRPr="00C53DA9">
        <w:rPr>
          <w:b/>
          <w:bCs/>
          <w:color w:val="00863D"/>
          <w:sz w:val="24"/>
          <w:szCs w:val="24"/>
        </w:rPr>
        <w:t>NCh 353</w:t>
      </w:r>
      <w:r w:rsidRPr="00C53DA9">
        <w:rPr>
          <w:bCs/>
          <w:color w:val="00863D"/>
          <w:sz w:val="24"/>
          <w:szCs w:val="24"/>
        </w:rPr>
        <w:t xml:space="preserve"> </w:t>
      </w:r>
      <w:r w:rsidRPr="00C53DA9">
        <w:rPr>
          <w:bCs/>
          <w:sz w:val="24"/>
          <w:szCs w:val="24"/>
        </w:rPr>
        <w:t>que serán de apoyo para la realización de la actividad.</w:t>
      </w:r>
    </w:p>
    <w:p w14:paraId="489F691F" w14:textId="77777777" w:rsidR="00555F77" w:rsidRDefault="00555F77" w:rsidP="00555F77">
      <w:pPr>
        <w:pStyle w:val="Textoindependiente"/>
        <w:numPr>
          <w:ilvl w:val="0"/>
          <w:numId w:val="10"/>
        </w:numPr>
        <w:spacing w:after="240"/>
        <w:ind w:right="575"/>
        <w:jc w:val="both"/>
        <w:rPr>
          <w:bCs/>
          <w:sz w:val="24"/>
          <w:szCs w:val="24"/>
        </w:rPr>
      </w:pPr>
      <w:r w:rsidRPr="00D50151">
        <w:rPr>
          <w:bCs/>
          <w:sz w:val="24"/>
          <w:szCs w:val="24"/>
        </w:rPr>
        <w:t xml:space="preserve">El desarrollo de cada una de las planillas Excel se evaluará mediante una </w:t>
      </w:r>
      <w:r w:rsidRPr="00D50151">
        <w:rPr>
          <w:b/>
          <w:bCs/>
          <w:color w:val="00863D"/>
          <w:sz w:val="24"/>
          <w:szCs w:val="24"/>
        </w:rPr>
        <w:t>lista de cotejo</w:t>
      </w:r>
      <w:r w:rsidRPr="00D50151">
        <w:rPr>
          <w:bCs/>
          <w:sz w:val="24"/>
          <w:szCs w:val="24"/>
        </w:rPr>
        <w:t xml:space="preserve"> que debe ser revisada antes de ejecutar la actividad, para así conocer los indicadores que serán evaluados.</w:t>
      </w:r>
    </w:p>
    <w:p w14:paraId="171F8202" w14:textId="77777777" w:rsidR="002C13DE" w:rsidRDefault="002C13DE" w:rsidP="002C13DE">
      <w:pPr>
        <w:pStyle w:val="Textoindependiente"/>
        <w:spacing w:before="197" w:line="273" w:lineRule="auto"/>
        <w:ind w:left="519" w:right="575"/>
        <w:rPr>
          <w:sz w:val="24"/>
          <w:szCs w:val="24"/>
        </w:rPr>
      </w:pPr>
    </w:p>
    <w:p w14:paraId="2ECB3BED" w14:textId="627748E1" w:rsidR="002C13DE" w:rsidRDefault="002C13DE" w:rsidP="002C13DE">
      <w:pPr>
        <w:pStyle w:val="Textoindependiente"/>
        <w:spacing w:before="197" w:line="273" w:lineRule="auto"/>
        <w:ind w:left="519" w:right="575"/>
        <w:rPr>
          <w:sz w:val="24"/>
          <w:szCs w:val="24"/>
        </w:rPr>
      </w:pPr>
    </w:p>
    <w:p w14:paraId="1533B83B" w14:textId="7C2F76C3" w:rsidR="00F54B20" w:rsidRDefault="00F54B20" w:rsidP="002C13DE">
      <w:pPr>
        <w:pStyle w:val="Textoindependiente"/>
        <w:spacing w:before="197" w:line="273" w:lineRule="auto"/>
        <w:ind w:left="519" w:right="575"/>
        <w:rPr>
          <w:sz w:val="24"/>
          <w:szCs w:val="24"/>
        </w:rPr>
      </w:pPr>
    </w:p>
    <w:p w14:paraId="7DA134FB" w14:textId="77777777" w:rsidR="00EF2729" w:rsidRDefault="00EF2729">
      <w:pPr>
        <w:rPr>
          <w:rFonts w:ascii="Calibri" w:eastAsia="Calibri" w:hAnsi="Calibri" w:cs="Calibri"/>
          <w:b/>
          <w:bCs/>
          <w:color w:val="00863D"/>
          <w:sz w:val="26"/>
          <w:szCs w:val="26"/>
          <w:lang w:val="es-ES" w:eastAsia="es-ES" w:bidi="es-ES"/>
        </w:rPr>
      </w:pPr>
      <w:r>
        <w:rPr>
          <w:b/>
          <w:bCs/>
          <w:color w:val="00863D"/>
          <w:sz w:val="26"/>
          <w:szCs w:val="26"/>
        </w:rPr>
        <w:br w:type="page"/>
      </w:r>
    </w:p>
    <w:p w14:paraId="45C6CB97" w14:textId="0261D125" w:rsidR="002C13DE" w:rsidRDefault="002C13DE" w:rsidP="00F54B20">
      <w:pPr>
        <w:pStyle w:val="Textoindependiente"/>
        <w:spacing w:before="197" w:line="273" w:lineRule="auto"/>
        <w:ind w:right="575"/>
        <w:rPr>
          <w:b/>
          <w:bCs/>
          <w:color w:val="00863D"/>
          <w:sz w:val="26"/>
          <w:szCs w:val="26"/>
        </w:rPr>
      </w:pPr>
      <w:r w:rsidRPr="00F54B20">
        <w:rPr>
          <w:b/>
          <w:bCs/>
          <w:color w:val="00863D"/>
          <w:sz w:val="26"/>
          <w:szCs w:val="26"/>
        </w:rPr>
        <w:lastRenderedPageBreak/>
        <w:t>Ejemplos de las planillas a trabajar</w:t>
      </w:r>
    </w:p>
    <w:p w14:paraId="1121FB32" w14:textId="77777777" w:rsidR="00690715" w:rsidRDefault="00690715" w:rsidP="00F54B20">
      <w:pPr>
        <w:pStyle w:val="Textoindependiente"/>
        <w:spacing w:before="197" w:line="273" w:lineRule="auto"/>
        <w:ind w:right="575"/>
        <w:rPr>
          <w:b/>
          <w:bCs/>
          <w:color w:val="00863D"/>
          <w:sz w:val="26"/>
          <w:szCs w:val="26"/>
        </w:rPr>
      </w:pPr>
    </w:p>
    <w:p w14:paraId="0FDA4BB1" w14:textId="115124A7" w:rsidR="001B42D0" w:rsidRPr="00F54B20" w:rsidRDefault="00690715" w:rsidP="00F54B20">
      <w:pPr>
        <w:pStyle w:val="Textoindependiente"/>
        <w:spacing w:before="197" w:line="273" w:lineRule="auto"/>
        <w:ind w:right="575"/>
        <w:rPr>
          <w:b/>
          <w:bCs/>
          <w:color w:val="00863D"/>
          <w:sz w:val="26"/>
          <w:szCs w:val="26"/>
        </w:rPr>
      </w:pPr>
      <w:r>
        <w:rPr>
          <w:b/>
          <w:bCs/>
          <w:noProof/>
          <w:color w:val="00863D"/>
          <w:sz w:val="26"/>
          <w:szCs w:val="26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8D44A" wp14:editId="2829D708">
                <wp:simplePos x="0" y="0"/>
                <wp:positionH relativeFrom="column">
                  <wp:posOffset>-630555</wp:posOffset>
                </wp:positionH>
                <wp:positionV relativeFrom="paragraph">
                  <wp:posOffset>131445</wp:posOffset>
                </wp:positionV>
                <wp:extent cx="6446520" cy="40386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40386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6BCD8" w14:textId="16DA988F" w:rsidR="001B42D0" w:rsidRPr="001B42D0" w:rsidRDefault="001B42D0" w:rsidP="001B42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B42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CUBICACIÓN MURO CIEGO DE ALBAÑILERÍA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8D4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9.65pt;margin-top:10.35pt;width:507.6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" fillcolor="#00863d" stroked="f" strokeweight=".5pt">
                <v:textbox>
                  <w:txbxContent>
                    <w:p w14:paraId="65B6BCD8" w14:textId="16DA988F" w:rsidR="001B42D0" w:rsidRPr="001B42D0" w:rsidRDefault="001B42D0" w:rsidP="001B42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1B42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CUBICACIÓN MURO CIEGO DE ALBAÑILERÍA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62336" behindDoc="0" locked="0" layoutInCell="1" allowOverlap="1" wp14:anchorId="13953A42" wp14:editId="2DAE1299">
            <wp:simplePos x="0" y="0"/>
            <wp:positionH relativeFrom="column">
              <wp:posOffset>-638175</wp:posOffset>
            </wp:positionH>
            <wp:positionV relativeFrom="paragraph">
              <wp:posOffset>626745</wp:posOffset>
            </wp:positionV>
            <wp:extent cx="6583680" cy="1788160"/>
            <wp:effectExtent l="0" t="0" r="7620" b="2540"/>
            <wp:wrapThrough wrapText="bothSides">
              <wp:wrapPolygon edited="0">
                <wp:start x="0" y="0"/>
                <wp:lineTo x="0" y="21401"/>
                <wp:lineTo x="21563" y="21401"/>
                <wp:lineTo x="21563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A308F" w14:textId="436D276B" w:rsidR="00690715" w:rsidRDefault="00690715" w:rsidP="002C13DE">
      <w:pPr>
        <w:pStyle w:val="Textoindependiente"/>
        <w:spacing w:before="197" w:line="273" w:lineRule="auto"/>
        <w:ind w:left="519" w:right="575" w:hanging="519"/>
        <w:jc w:val="both"/>
        <w:rPr>
          <w:sz w:val="24"/>
          <w:szCs w:val="24"/>
        </w:rPr>
      </w:pPr>
      <w:r>
        <w:rPr>
          <w:b/>
          <w:bCs/>
          <w:noProof/>
          <w:color w:val="00863D"/>
          <w:sz w:val="26"/>
          <w:szCs w:val="26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1C6BA" wp14:editId="1534E554">
                <wp:simplePos x="0" y="0"/>
                <wp:positionH relativeFrom="column">
                  <wp:posOffset>-615315</wp:posOffset>
                </wp:positionH>
                <wp:positionV relativeFrom="paragraph">
                  <wp:posOffset>2375535</wp:posOffset>
                </wp:positionV>
                <wp:extent cx="6515100" cy="40386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0386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E9320" w14:textId="6F88980B" w:rsidR="001B42D0" w:rsidRPr="001B42D0" w:rsidRDefault="001B42D0" w:rsidP="001B42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B42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CUBICACIÓN MURO ALBAÑILERÍA</w:t>
                            </w:r>
                            <w:r w:rsidR="0069071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 CON VANOS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1C6BA" id="Cuadro de texto 19" o:spid="_x0000_s1027" type="#_x0000_t202" style="position:absolute;left:0;text-align:left;margin-left:-48.45pt;margin-top:187.05pt;width:513pt;height:3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" fillcolor="#00863d" stroked="f" strokeweight=".5pt">
                <v:textbox>
                  <w:txbxContent>
                    <w:p w14:paraId="13DE9320" w14:textId="6F88980B" w:rsidR="001B42D0" w:rsidRPr="001B42D0" w:rsidRDefault="001B42D0" w:rsidP="001B42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1B42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CUBICACIÓN MURO ALBAÑILERÍA</w:t>
                      </w:r>
                      <w:r w:rsidR="0069071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 CON VANOS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67D272F" w14:textId="6E08784D" w:rsidR="002C13DE" w:rsidRDefault="00690715" w:rsidP="00690715">
      <w:pPr>
        <w:pStyle w:val="Textoindependiente"/>
        <w:spacing w:before="197" w:line="273" w:lineRule="auto"/>
        <w:ind w:right="575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63360" behindDoc="0" locked="0" layoutInCell="1" allowOverlap="1" wp14:anchorId="559BE3E5" wp14:editId="5F32B9BC">
            <wp:simplePos x="0" y="0"/>
            <wp:positionH relativeFrom="column">
              <wp:posOffset>-584835</wp:posOffset>
            </wp:positionH>
            <wp:positionV relativeFrom="paragraph">
              <wp:posOffset>363855</wp:posOffset>
            </wp:positionV>
            <wp:extent cx="6842760" cy="1911350"/>
            <wp:effectExtent l="0" t="0" r="0" b="0"/>
            <wp:wrapTopAndBottom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6C1E9" w14:textId="2B4E1856" w:rsidR="001B42D0" w:rsidRDefault="001B42D0" w:rsidP="002C13DE">
      <w:pPr>
        <w:pStyle w:val="Textoindependiente"/>
        <w:spacing w:before="197" w:line="273" w:lineRule="auto"/>
        <w:ind w:left="519" w:right="575" w:hanging="519"/>
        <w:jc w:val="both"/>
        <w:rPr>
          <w:sz w:val="24"/>
          <w:szCs w:val="24"/>
        </w:rPr>
      </w:pPr>
    </w:p>
    <w:p w14:paraId="031E6C42" w14:textId="77777777" w:rsidR="001B42D0" w:rsidRDefault="001B42D0" w:rsidP="002C13DE">
      <w:pPr>
        <w:pStyle w:val="Textoindependiente"/>
        <w:spacing w:before="197" w:line="273" w:lineRule="auto"/>
        <w:ind w:left="519" w:right="575" w:hanging="519"/>
        <w:jc w:val="both"/>
        <w:rPr>
          <w:sz w:val="24"/>
          <w:szCs w:val="24"/>
        </w:rPr>
      </w:pPr>
    </w:p>
    <w:p w14:paraId="3A553348" w14:textId="663DC5D8" w:rsidR="002C13DE" w:rsidRDefault="002C13DE" w:rsidP="002C13DE">
      <w:pPr>
        <w:pStyle w:val="Textoindependiente"/>
        <w:spacing w:before="197" w:line="273" w:lineRule="auto"/>
        <w:ind w:right="575"/>
        <w:rPr>
          <w:sz w:val="24"/>
          <w:szCs w:val="24"/>
        </w:rPr>
      </w:pPr>
    </w:p>
    <w:p w14:paraId="2CA223DF" w14:textId="77777777" w:rsidR="00DE212F" w:rsidRPr="00DE212F" w:rsidRDefault="00DE212F" w:rsidP="00F54B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3" w:after="0" w:line="240" w:lineRule="auto"/>
        <w:ind w:left="879"/>
        <w:jc w:val="both"/>
        <w:rPr>
          <w:lang w:val="es-MX" w:eastAsia="es-CL"/>
        </w:rPr>
      </w:pPr>
    </w:p>
    <w:sectPr w:rsidR="00DE212F" w:rsidRPr="00DE212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9AA3" w14:textId="77777777" w:rsidR="00105843" w:rsidRDefault="00105843" w:rsidP="00C14EE5">
      <w:pPr>
        <w:spacing w:after="0" w:line="240" w:lineRule="auto"/>
      </w:pPr>
      <w:r>
        <w:separator/>
      </w:r>
    </w:p>
  </w:endnote>
  <w:endnote w:type="continuationSeparator" w:id="0">
    <w:p w14:paraId="7CC6946E" w14:textId="77777777" w:rsidR="00105843" w:rsidRDefault="00105843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693303"/>
      <w:docPartObj>
        <w:docPartGallery w:val="Page Numbers (Bottom of Page)"/>
        <w:docPartUnique/>
      </w:docPartObj>
    </w:sdtPr>
    <w:sdtContent>
      <w:p w14:paraId="67F95DD8" w14:textId="51A4D5B9" w:rsidR="00EF2729" w:rsidRDefault="00EF27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B767B5" w:rsidRDefault="00B76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95A1" w14:textId="77777777" w:rsidR="00105843" w:rsidRDefault="00105843" w:rsidP="00C14EE5">
      <w:pPr>
        <w:spacing w:after="0" w:line="240" w:lineRule="auto"/>
      </w:pPr>
      <w:r>
        <w:separator/>
      </w:r>
    </w:p>
  </w:footnote>
  <w:footnote w:type="continuationSeparator" w:id="0">
    <w:p w14:paraId="762E279C" w14:textId="77777777" w:rsidR="00105843" w:rsidRDefault="00105843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7E29F363" w:rsidR="00B767B5" w:rsidRPr="00C14EE5" w:rsidRDefault="00675B04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675B04">
      <w:rPr>
        <w:rFonts w:eastAsia="Arial"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6B502FCE" wp14:editId="70C7BFD0">
          <wp:simplePos x="0" y="0"/>
          <wp:positionH relativeFrom="column">
            <wp:posOffset>9525</wp:posOffset>
          </wp:positionH>
          <wp:positionV relativeFrom="paragraph">
            <wp:posOffset>635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5B04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E9AA9" wp14:editId="75D7BF03">
              <wp:simplePos x="0" y="0"/>
              <wp:positionH relativeFrom="page">
                <wp:posOffset>7656830</wp:posOffset>
              </wp:positionH>
              <wp:positionV relativeFrom="paragraph">
                <wp:posOffset>-86360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15F72" id="Rectángulo 3" o:spid="_x0000_s1026" style="position:absolute;margin-left:602.9pt;margin-top:-6.8pt;width:8.4pt;height:73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" fillcolor="#00953a" stroked="f" strokeweight="1pt">
              <w10:wrap anchorx="page"/>
            </v:rect>
          </w:pict>
        </mc:Fallback>
      </mc:AlternateContent>
    </w:r>
    <w:r w:rsidR="00B767B5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6290D17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50A58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" fillcolor="#00953a" stroked="f" strokeweight="1pt">
              <w10:wrap anchorx="page"/>
            </v:rect>
          </w:pict>
        </mc:Fallback>
      </mc:AlternateContent>
    </w:r>
    <w:r w:rsidR="00B767B5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B767B5" w:rsidRPr="00C14EE5">
      <w:rPr>
        <w:rFonts w:eastAsia="Arial" w:cstheme="minorHAnsi"/>
        <w:sz w:val="20"/>
        <w:szCs w:val="20"/>
      </w:rPr>
      <w:t xml:space="preserve">Especialidad </w:t>
    </w:r>
    <w:r w:rsidR="00B767B5">
      <w:rPr>
        <w:rFonts w:eastAsia="Arial" w:cstheme="minorHAnsi"/>
        <w:sz w:val="20"/>
        <w:szCs w:val="20"/>
      </w:rPr>
      <w:t>Construcción</w:t>
    </w:r>
  </w:p>
  <w:p w14:paraId="3CC521EE" w14:textId="77DF7456" w:rsidR="00B767B5" w:rsidRPr="00C14EE5" w:rsidRDefault="00C80840" w:rsidP="00FE6067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Plan Común</w:t>
    </w:r>
  </w:p>
  <w:p w14:paraId="71B37C0D" w14:textId="00015386" w:rsidR="00B767B5" w:rsidRPr="00C14EE5" w:rsidRDefault="00B767B5" w:rsidP="00FE6067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2C13DE">
      <w:rPr>
        <w:rFonts w:eastAsia="Arial" w:cstheme="minorHAnsi"/>
        <w:sz w:val="20"/>
        <w:szCs w:val="20"/>
      </w:rPr>
      <w:t>Cubicación de Materiales e Insumos</w:t>
    </w:r>
  </w:p>
  <w:p w14:paraId="13134C11" w14:textId="5D9BFEBA" w:rsidR="00B767B5" w:rsidRDefault="00B767B5" w:rsidP="00C14EE5">
    <w:pPr>
      <w:pStyle w:val="Encabezado"/>
    </w:pPr>
  </w:p>
  <w:p w14:paraId="025223E2" w14:textId="633CE6FF" w:rsidR="00B767B5" w:rsidRDefault="00B767B5">
    <w:pPr>
      <w:pStyle w:val="Encabezado"/>
    </w:pPr>
  </w:p>
  <w:p w14:paraId="47C660D3" w14:textId="77777777" w:rsidR="00B767B5" w:rsidRDefault="00B76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831"/>
    <w:multiLevelType w:val="multilevel"/>
    <w:tmpl w:val="0ED2DF98"/>
    <w:lvl w:ilvl="0">
      <w:start w:val="1"/>
      <w:numFmt w:val="decimal"/>
      <w:lvlText w:val="%1."/>
      <w:lvlJc w:val="left"/>
      <w:pPr>
        <w:ind w:left="879" w:hanging="360"/>
      </w:pPr>
      <w:rPr>
        <w:rFonts w:ascii="Calibri" w:hAnsi="Calibri" w:hint="default"/>
        <w:b/>
        <w:bCs w:val="0"/>
        <w:i w:val="0"/>
        <w:color w:val="00953A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360"/>
      </w:pPr>
    </w:lvl>
    <w:lvl w:ilvl="2">
      <w:start w:val="1"/>
      <w:numFmt w:val="bullet"/>
      <w:lvlText w:val="•"/>
      <w:lvlJc w:val="left"/>
      <w:pPr>
        <w:ind w:left="2728" w:hanging="360"/>
      </w:pPr>
    </w:lvl>
    <w:lvl w:ilvl="3">
      <w:start w:val="1"/>
      <w:numFmt w:val="bullet"/>
      <w:lvlText w:val="•"/>
      <w:lvlJc w:val="left"/>
      <w:pPr>
        <w:ind w:left="3652" w:hanging="360"/>
      </w:pPr>
    </w:lvl>
    <w:lvl w:ilvl="4">
      <w:start w:val="1"/>
      <w:numFmt w:val="bullet"/>
      <w:lvlText w:val="•"/>
      <w:lvlJc w:val="left"/>
      <w:pPr>
        <w:ind w:left="4576" w:hanging="360"/>
      </w:pPr>
    </w:lvl>
    <w:lvl w:ilvl="5">
      <w:start w:val="1"/>
      <w:numFmt w:val="bullet"/>
      <w:lvlText w:val="•"/>
      <w:lvlJc w:val="left"/>
      <w:pPr>
        <w:ind w:left="5500" w:hanging="360"/>
      </w:pPr>
    </w:lvl>
    <w:lvl w:ilvl="6">
      <w:start w:val="1"/>
      <w:numFmt w:val="bullet"/>
      <w:lvlText w:val="•"/>
      <w:lvlJc w:val="left"/>
      <w:pPr>
        <w:ind w:left="6424" w:hanging="360"/>
      </w:pPr>
    </w:lvl>
    <w:lvl w:ilvl="7">
      <w:start w:val="1"/>
      <w:numFmt w:val="bullet"/>
      <w:lvlText w:val="•"/>
      <w:lvlJc w:val="left"/>
      <w:pPr>
        <w:ind w:left="7348" w:hanging="360"/>
      </w:pPr>
    </w:lvl>
    <w:lvl w:ilvl="8">
      <w:start w:val="1"/>
      <w:numFmt w:val="bullet"/>
      <w:lvlText w:val="•"/>
      <w:lvlJc w:val="left"/>
      <w:pPr>
        <w:ind w:left="8272" w:hanging="360"/>
      </w:pPr>
    </w:lvl>
  </w:abstractNum>
  <w:abstractNum w:abstractNumId="1" w15:restartNumberingAfterBreak="0">
    <w:nsid w:val="07C96089"/>
    <w:multiLevelType w:val="hybridMultilevel"/>
    <w:tmpl w:val="66D2EFE8"/>
    <w:lvl w:ilvl="0" w:tplc="3B06A136">
      <w:start w:val="1"/>
      <w:numFmt w:val="decimal"/>
      <w:lvlText w:val="%1."/>
      <w:lvlJc w:val="left"/>
      <w:pPr>
        <w:ind w:left="879" w:hanging="360"/>
      </w:pPr>
      <w:rPr>
        <w:rFonts w:ascii="Calibri" w:hAnsi="Calibri" w:hint="default"/>
        <w:b/>
        <w:bCs w:val="0"/>
        <w:i w:val="0"/>
        <w:color w:val="00953A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99" w:hanging="360"/>
      </w:pPr>
    </w:lvl>
    <w:lvl w:ilvl="2" w:tplc="340A001B" w:tentative="1">
      <w:start w:val="1"/>
      <w:numFmt w:val="lowerRoman"/>
      <w:lvlText w:val="%3."/>
      <w:lvlJc w:val="right"/>
      <w:pPr>
        <w:ind w:left="2319" w:hanging="180"/>
      </w:pPr>
    </w:lvl>
    <w:lvl w:ilvl="3" w:tplc="340A000F" w:tentative="1">
      <w:start w:val="1"/>
      <w:numFmt w:val="decimal"/>
      <w:lvlText w:val="%4."/>
      <w:lvlJc w:val="left"/>
      <w:pPr>
        <w:ind w:left="3039" w:hanging="360"/>
      </w:pPr>
    </w:lvl>
    <w:lvl w:ilvl="4" w:tplc="340A0019" w:tentative="1">
      <w:start w:val="1"/>
      <w:numFmt w:val="lowerLetter"/>
      <w:lvlText w:val="%5."/>
      <w:lvlJc w:val="left"/>
      <w:pPr>
        <w:ind w:left="3759" w:hanging="360"/>
      </w:pPr>
    </w:lvl>
    <w:lvl w:ilvl="5" w:tplc="340A001B" w:tentative="1">
      <w:start w:val="1"/>
      <w:numFmt w:val="lowerRoman"/>
      <w:lvlText w:val="%6."/>
      <w:lvlJc w:val="right"/>
      <w:pPr>
        <w:ind w:left="4479" w:hanging="180"/>
      </w:pPr>
    </w:lvl>
    <w:lvl w:ilvl="6" w:tplc="340A000F" w:tentative="1">
      <w:start w:val="1"/>
      <w:numFmt w:val="decimal"/>
      <w:lvlText w:val="%7."/>
      <w:lvlJc w:val="left"/>
      <w:pPr>
        <w:ind w:left="5199" w:hanging="360"/>
      </w:pPr>
    </w:lvl>
    <w:lvl w:ilvl="7" w:tplc="340A0019" w:tentative="1">
      <w:start w:val="1"/>
      <w:numFmt w:val="lowerLetter"/>
      <w:lvlText w:val="%8."/>
      <w:lvlJc w:val="left"/>
      <w:pPr>
        <w:ind w:left="5919" w:hanging="360"/>
      </w:pPr>
    </w:lvl>
    <w:lvl w:ilvl="8" w:tplc="340A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0F0E4DB1"/>
    <w:multiLevelType w:val="hybridMultilevel"/>
    <w:tmpl w:val="568EDD5C"/>
    <w:lvl w:ilvl="0" w:tplc="DB36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953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26C"/>
    <w:multiLevelType w:val="hybridMultilevel"/>
    <w:tmpl w:val="B79A27C2"/>
    <w:lvl w:ilvl="0" w:tplc="CA98CEE6">
      <w:start w:val="1"/>
      <w:numFmt w:val="decimal"/>
      <w:lvlText w:val="%1."/>
      <w:lvlJc w:val="left"/>
      <w:pPr>
        <w:ind w:left="879" w:hanging="360"/>
        <w:jc w:val="right"/>
      </w:pPr>
      <w:rPr>
        <w:rFonts w:ascii="Calibri" w:hAnsi="Calibri" w:hint="default"/>
        <w:b/>
        <w:bCs w:val="0"/>
        <w:i w:val="0"/>
        <w:color w:val="808080" w:themeColor="background1" w:themeShade="80"/>
        <w:w w:val="100"/>
        <w:sz w:val="24"/>
        <w:szCs w:val="22"/>
        <w:lang w:val="es-ES" w:eastAsia="es-ES" w:bidi="es-ES"/>
      </w:rPr>
    </w:lvl>
    <w:lvl w:ilvl="1" w:tplc="3F6EEC1E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2" w:tplc="FAE0029C">
      <w:numFmt w:val="bullet"/>
      <w:lvlText w:val="•"/>
      <w:lvlJc w:val="left"/>
      <w:pPr>
        <w:ind w:left="2728" w:hanging="360"/>
      </w:pPr>
      <w:rPr>
        <w:rFonts w:hint="default"/>
        <w:lang w:val="es-ES" w:eastAsia="es-ES" w:bidi="es-ES"/>
      </w:rPr>
    </w:lvl>
    <w:lvl w:ilvl="3" w:tplc="815060E2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4" w:tplc="3C2CBB12">
      <w:numFmt w:val="bullet"/>
      <w:lvlText w:val="•"/>
      <w:lvlJc w:val="left"/>
      <w:pPr>
        <w:ind w:left="4576" w:hanging="360"/>
      </w:pPr>
      <w:rPr>
        <w:rFonts w:hint="default"/>
        <w:lang w:val="es-ES" w:eastAsia="es-ES" w:bidi="es-ES"/>
      </w:rPr>
    </w:lvl>
    <w:lvl w:ilvl="5" w:tplc="41467D5C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6" w:tplc="927647D4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E0A839AA">
      <w:numFmt w:val="bullet"/>
      <w:lvlText w:val="•"/>
      <w:lvlJc w:val="left"/>
      <w:pPr>
        <w:ind w:left="7348" w:hanging="360"/>
      </w:pPr>
      <w:rPr>
        <w:rFonts w:hint="default"/>
        <w:lang w:val="es-ES" w:eastAsia="es-ES" w:bidi="es-ES"/>
      </w:rPr>
    </w:lvl>
    <w:lvl w:ilvl="8" w:tplc="80E2DBAE">
      <w:numFmt w:val="bullet"/>
      <w:lvlText w:val="•"/>
      <w:lvlJc w:val="left"/>
      <w:pPr>
        <w:ind w:left="827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34738F3"/>
    <w:multiLevelType w:val="multilevel"/>
    <w:tmpl w:val="9EE64F6E"/>
    <w:lvl w:ilvl="0">
      <w:start w:val="1"/>
      <w:numFmt w:val="decimal"/>
      <w:lvlText w:val="%1."/>
      <w:lvlJc w:val="left"/>
      <w:pPr>
        <w:ind w:left="879" w:hanging="360"/>
      </w:pPr>
      <w:rPr>
        <w:rFonts w:ascii="Calibri" w:hAnsi="Calibri" w:hint="default"/>
        <w:b/>
        <w:bCs w:val="0"/>
        <w:i w:val="0"/>
        <w:color w:val="00953A"/>
        <w:sz w:val="24"/>
        <w:szCs w:val="22"/>
      </w:rPr>
    </w:lvl>
    <w:lvl w:ilvl="1">
      <w:start w:val="1"/>
      <w:numFmt w:val="bullet"/>
      <w:lvlText w:val="•"/>
      <w:lvlJc w:val="left"/>
      <w:pPr>
        <w:ind w:left="1804" w:hanging="360"/>
      </w:pPr>
    </w:lvl>
    <w:lvl w:ilvl="2">
      <w:start w:val="1"/>
      <w:numFmt w:val="bullet"/>
      <w:lvlText w:val="•"/>
      <w:lvlJc w:val="left"/>
      <w:pPr>
        <w:ind w:left="2728" w:hanging="360"/>
      </w:pPr>
    </w:lvl>
    <w:lvl w:ilvl="3">
      <w:start w:val="1"/>
      <w:numFmt w:val="bullet"/>
      <w:lvlText w:val="•"/>
      <w:lvlJc w:val="left"/>
      <w:pPr>
        <w:ind w:left="3652" w:hanging="360"/>
      </w:pPr>
    </w:lvl>
    <w:lvl w:ilvl="4">
      <w:start w:val="1"/>
      <w:numFmt w:val="bullet"/>
      <w:lvlText w:val="•"/>
      <w:lvlJc w:val="left"/>
      <w:pPr>
        <w:ind w:left="4576" w:hanging="360"/>
      </w:pPr>
    </w:lvl>
    <w:lvl w:ilvl="5">
      <w:start w:val="1"/>
      <w:numFmt w:val="bullet"/>
      <w:lvlText w:val="•"/>
      <w:lvlJc w:val="left"/>
      <w:pPr>
        <w:ind w:left="5500" w:hanging="360"/>
      </w:pPr>
    </w:lvl>
    <w:lvl w:ilvl="6">
      <w:start w:val="1"/>
      <w:numFmt w:val="bullet"/>
      <w:lvlText w:val="•"/>
      <w:lvlJc w:val="left"/>
      <w:pPr>
        <w:ind w:left="6424" w:hanging="360"/>
      </w:pPr>
    </w:lvl>
    <w:lvl w:ilvl="7">
      <w:start w:val="1"/>
      <w:numFmt w:val="bullet"/>
      <w:lvlText w:val="•"/>
      <w:lvlJc w:val="left"/>
      <w:pPr>
        <w:ind w:left="7348" w:hanging="360"/>
      </w:pPr>
    </w:lvl>
    <w:lvl w:ilvl="8">
      <w:start w:val="1"/>
      <w:numFmt w:val="bullet"/>
      <w:lvlText w:val="•"/>
      <w:lvlJc w:val="left"/>
      <w:pPr>
        <w:ind w:left="8272" w:hanging="360"/>
      </w:pPr>
    </w:lvl>
  </w:abstractNum>
  <w:abstractNum w:abstractNumId="5" w15:restartNumberingAfterBreak="0">
    <w:nsid w:val="1E4F67FE"/>
    <w:multiLevelType w:val="multilevel"/>
    <w:tmpl w:val="6D0869A4"/>
    <w:lvl w:ilvl="0">
      <w:start w:val="1"/>
      <w:numFmt w:val="bullet"/>
      <w:pStyle w:val="Estilo2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6F6045"/>
    <w:multiLevelType w:val="multilevel"/>
    <w:tmpl w:val="EA4E4EF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53A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92DF0"/>
    <w:multiLevelType w:val="hybridMultilevel"/>
    <w:tmpl w:val="57D4F760"/>
    <w:lvl w:ilvl="0" w:tplc="E15AF4A2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57547E"/>
    <w:multiLevelType w:val="hybridMultilevel"/>
    <w:tmpl w:val="BDAE484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83417F"/>
    <w:multiLevelType w:val="hybridMultilevel"/>
    <w:tmpl w:val="BAEEC904"/>
    <w:lvl w:ilvl="0" w:tplc="340A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  <w:b/>
        <w:bCs w:val="0"/>
        <w:i w:val="0"/>
        <w:color w:val="808080" w:themeColor="background1" w:themeShade="8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99" w:hanging="360"/>
      </w:pPr>
    </w:lvl>
    <w:lvl w:ilvl="2" w:tplc="340A001B" w:tentative="1">
      <w:start w:val="1"/>
      <w:numFmt w:val="lowerRoman"/>
      <w:lvlText w:val="%3."/>
      <w:lvlJc w:val="right"/>
      <w:pPr>
        <w:ind w:left="2319" w:hanging="180"/>
      </w:pPr>
    </w:lvl>
    <w:lvl w:ilvl="3" w:tplc="340A000F" w:tentative="1">
      <w:start w:val="1"/>
      <w:numFmt w:val="decimal"/>
      <w:lvlText w:val="%4."/>
      <w:lvlJc w:val="left"/>
      <w:pPr>
        <w:ind w:left="3039" w:hanging="360"/>
      </w:pPr>
    </w:lvl>
    <w:lvl w:ilvl="4" w:tplc="340A0019" w:tentative="1">
      <w:start w:val="1"/>
      <w:numFmt w:val="lowerLetter"/>
      <w:lvlText w:val="%5."/>
      <w:lvlJc w:val="left"/>
      <w:pPr>
        <w:ind w:left="3759" w:hanging="360"/>
      </w:pPr>
    </w:lvl>
    <w:lvl w:ilvl="5" w:tplc="340A001B" w:tentative="1">
      <w:start w:val="1"/>
      <w:numFmt w:val="lowerRoman"/>
      <w:lvlText w:val="%6."/>
      <w:lvlJc w:val="right"/>
      <w:pPr>
        <w:ind w:left="4479" w:hanging="180"/>
      </w:pPr>
    </w:lvl>
    <w:lvl w:ilvl="6" w:tplc="340A000F" w:tentative="1">
      <w:start w:val="1"/>
      <w:numFmt w:val="decimal"/>
      <w:lvlText w:val="%7."/>
      <w:lvlJc w:val="left"/>
      <w:pPr>
        <w:ind w:left="5199" w:hanging="360"/>
      </w:pPr>
    </w:lvl>
    <w:lvl w:ilvl="7" w:tplc="340A0019" w:tentative="1">
      <w:start w:val="1"/>
      <w:numFmt w:val="lowerLetter"/>
      <w:lvlText w:val="%8."/>
      <w:lvlJc w:val="left"/>
      <w:pPr>
        <w:ind w:left="5919" w:hanging="360"/>
      </w:pPr>
    </w:lvl>
    <w:lvl w:ilvl="8" w:tplc="340A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0" w15:restartNumberingAfterBreak="0">
    <w:nsid w:val="6E4B11FD"/>
    <w:multiLevelType w:val="hybridMultilevel"/>
    <w:tmpl w:val="EA9AA2E0"/>
    <w:lvl w:ilvl="0" w:tplc="089A71D2">
      <w:start w:val="1"/>
      <w:numFmt w:val="decimal"/>
      <w:lvlText w:val="%1."/>
      <w:lvlJc w:val="left"/>
      <w:pPr>
        <w:ind w:left="879" w:hanging="360"/>
      </w:pPr>
      <w:rPr>
        <w:rFonts w:ascii="Calibri" w:hAnsi="Calibri" w:hint="default"/>
        <w:b/>
        <w:bCs w:val="0"/>
        <w:i w:val="0"/>
        <w:color w:val="808080" w:themeColor="background1" w:themeShade="8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99" w:hanging="360"/>
      </w:pPr>
    </w:lvl>
    <w:lvl w:ilvl="2" w:tplc="340A001B" w:tentative="1">
      <w:start w:val="1"/>
      <w:numFmt w:val="lowerRoman"/>
      <w:lvlText w:val="%3."/>
      <w:lvlJc w:val="right"/>
      <w:pPr>
        <w:ind w:left="2319" w:hanging="180"/>
      </w:pPr>
    </w:lvl>
    <w:lvl w:ilvl="3" w:tplc="340A000F" w:tentative="1">
      <w:start w:val="1"/>
      <w:numFmt w:val="decimal"/>
      <w:lvlText w:val="%4."/>
      <w:lvlJc w:val="left"/>
      <w:pPr>
        <w:ind w:left="3039" w:hanging="360"/>
      </w:pPr>
    </w:lvl>
    <w:lvl w:ilvl="4" w:tplc="340A0019" w:tentative="1">
      <w:start w:val="1"/>
      <w:numFmt w:val="lowerLetter"/>
      <w:lvlText w:val="%5."/>
      <w:lvlJc w:val="left"/>
      <w:pPr>
        <w:ind w:left="3759" w:hanging="360"/>
      </w:pPr>
    </w:lvl>
    <w:lvl w:ilvl="5" w:tplc="340A001B" w:tentative="1">
      <w:start w:val="1"/>
      <w:numFmt w:val="lowerRoman"/>
      <w:lvlText w:val="%6."/>
      <w:lvlJc w:val="right"/>
      <w:pPr>
        <w:ind w:left="4479" w:hanging="180"/>
      </w:pPr>
    </w:lvl>
    <w:lvl w:ilvl="6" w:tplc="340A000F" w:tentative="1">
      <w:start w:val="1"/>
      <w:numFmt w:val="decimal"/>
      <w:lvlText w:val="%7."/>
      <w:lvlJc w:val="left"/>
      <w:pPr>
        <w:ind w:left="5199" w:hanging="360"/>
      </w:pPr>
    </w:lvl>
    <w:lvl w:ilvl="7" w:tplc="340A0019" w:tentative="1">
      <w:start w:val="1"/>
      <w:numFmt w:val="lowerLetter"/>
      <w:lvlText w:val="%8."/>
      <w:lvlJc w:val="left"/>
      <w:pPr>
        <w:ind w:left="5919" w:hanging="360"/>
      </w:pPr>
    </w:lvl>
    <w:lvl w:ilvl="8" w:tplc="340A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105843"/>
    <w:rsid w:val="001103B7"/>
    <w:rsid w:val="00137EF5"/>
    <w:rsid w:val="0016293B"/>
    <w:rsid w:val="001664FC"/>
    <w:rsid w:val="00171CF9"/>
    <w:rsid w:val="001B42D0"/>
    <w:rsid w:val="001F5F3D"/>
    <w:rsid w:val="00203B11"/>
    <w:rsid w:val="00240161"/>
    <w:rsid w:val="00245F2A"/>
    <w:rsid w:val="002747C0"/>
    <w:rsid w:val="00284F30"/>
    <w:rsid w:val="002A5185"/>
    <w:rsid w:val="002C13DE"/>
    <w:rsid w:val="002D5335"/>
    <w:rsid w:val="00367438"/>
    <w:rsid w:val="00387FBC"/>
    <w:rsid w:val="00394D35"/>
    <w:rsid w:val="004114CE"/>
    <w:rsid w:val="00445D61"/>
    <w:rsid w:val="00454D0F"/>
    <w:rsid w:val="00474641"/>
    <w:rsid w:val="004B134A"/>
    <w:rsid w:val="00520184"/>
    <w:rsid w:val="00555F77"/>
    <w:rsid w:val="005963A9"/>
    <w:rsid w:val="005D2298"/>
    <w:rsid w:val="005D74F7"/>
    <w:rsid w:val="005E0354"/>
    <w:rsid w:val="005F335E"/>
    <w:rsid w:val="005F6A8A"/>
    <w:rsid w:val="006150B1"/>
    <w:rsid w:val="00675B04"/>
    <w:rsid w:val="00685F47"/>
    <w:rsid w:val="00690715"/>
    <w:rsid w:val="00730E1B"/>
    <w:rsid w:val="00791B4D"/>
    <w:rsid w:val="007E4446"/>
    <w:rsid w:val="008245C9"/>
    <w:rsid w:val="009769D1"/>
    <w:rsid w:val="00991FD4"/>
    <w:rsid w:val="00996FF8"/>
    <w:rsid w:val="009B17F0"/>
    <w:rsid w:val="009B1B7F"/>
    <w:rsid w:val="009C3CDE"/>
    <w:rsid w:val="009C6767"/>
    <w:rsid w:val="00A10042"/>
    <w:rsid w:val="00A81C71"/>
    <w:rsid w:val="00AD1AD8"/>
    <w:rsid w:val="00AE2128"/>
    <w:rsid w:val="00B43A2A"/>
    <w:rsid w:val="00B46E67"/>
    <w:rsid w:val="00B47FF3"/>
    <w:rsid w:val="00B61B7E"/>
    <w:rsid w:val="00B61F3D"/>
    <w:rsid w:val="00B72E88"/>
    <w:rsid w:val="00B767B5"/>
    <w:rsid w:val="00BC3C23"/>
    <w:rsid w:val="00BD7B34"/>
    <w:rsid w:val="00C14EE5"/>
    <w:rsid w:val="00C23574"/>
    <w:rsid w:val="00C47D1C"/>
    <w:rsid w:val="00C53DA9"/>
    <w:rsid w:val="00C55FD5"/>
    <w:rsid w:val="00C80840"/>
    <w:rsid w:val="00CC3089"/>
    <w:rsid w:val="00CD3BE1"/>
    <w:rsid w:val="00CF27B6"/>
    <w:rsid w:val="00D1148F"/>
    <w:rsid w:val="00D50151"/>
    <w:rsid w:val="00D53A23"/>
    <w:rsid w:val="00D94BFC"/>
    <w:rsid w:val="00DA02FB"/>
    <w:rsid w:val="00DB4D46"/>
    <w:rsid w:val="00DB6525"/>
    <w:rsid w:val="00DC6521"/>
    <w:rsid w:val="00DD091D"/>
    <w:rsid w:val="00DE212F"/>
    <w:rsid w:val="00E57507"/>
    <w:rsid w:val="00ED263D"/>
    <w:rsid w:val="00EF2729"/>
    <w:rsid w:val="00F00918"/>
    <w:rsid w:val="00F2792C"/>
    <w:rsid w:val="00F5219C"/>
    <w:rsid w:val="00F54B20"/>
    <w:rsid w:val="00F707E5"/>
    <w:rsid w:val="00F70BBD"/>
    <w:rsid w:val="00F752A6"/>
    <w:rsid w:val="00F76B93"/>
    <w:rsid w:val="00FB09A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747C0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color w:val="00953A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1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747C0"/>
    <w:rPr>
      <w:rFonts w:ascii="Calibri" w:eastAsiaTheme="majorEastAsia" w:hAnsi="Calibri" w:cstheme="majorBidi"/>
      <w:b/>
      <w:color w:val="00953A"/>
      <w:sz w:val="28"/>
      <w:szCs w:val="28"/>
      <w:lang w:val="es-MX"/>
    </w:rPr>
  </w:style>
  <w:style w:type="paragraph" w:customStyle="1" w:styleId="Estilo2">
    <w:name w:val="Estilo2"/>
    <w:basedOn w:val="Normal"/>
    <w:link w:val="Estilo2Car"/>
    <w:qFormat/>
    <w:rsid w:val="005963A9"/>
    <w:pPr>
      <w:numPr>
        <w:numId w:val="1"/>
      </w:numPr>
      <w:tabs>
        <w:tab w:val="left" w:pos="4242"/>
      </w:tabs>
      <w:spacing w:after="0" w:line="240" w:lineRule="auto"/>
      <w:jc w:val="both"/>
    </w:pPr>
    <w:rPr>
      <w:rFonts w:ascii="Calibri" w:eastAsia="Calibri" w:hAnsi="Calibri" w:cs="Calibri"/>
      <w:b/>
      <w:color w:val="E30513"/>
      <w:sz w:val="28"/>
      <w:szCs w:val="28"/>
      <w:lang w:eastAsia="es-CL"/>
    </w:rPr>
  </w:style>
  <w:style w:type="character" w:customStyle="1" w:styleId="Estilo2Car">
    <w:name w:val="Estilo2 Car"/>
    <w:basedOn w:val="Fuentedeprrafopredeter"/>
    <w:link w:val="Estilo2"/>
    <w:rsid w:val="00B767B5"/>
    <w:rPr>
      <w:rFonts w:ascii="Calibri" w:eastAsia="Calibri" w:hAnsi="Calibri" w:cs="Calibri"/>
      <w:b/>
      <w:color w:val="E30513"/>
      <w:sz w:val="28"/>
      <w:szCs w:val="28"/>
      <w:lang w:eastAsia="es-CL"/>
    </w:rPr>
  </w:style>
  <w:style w:type="paragraph" w:customStyle="1" w:styleId="Estilo3">
    <w:name w:val="Estilo3"/>
    <w:basedOn w:val="Normal"/>
    <w:link w:val="Estilo3Car"/>
    <w:qFormat/>
    <w:rsid w:val="005E0354"/>
    <w:pPr>
      <w:tabs>
        <w:tab w:val="left" w:pos="4242"/>
      </w:tabs>
      <w:spacing w:after="0" w:line="240" w:lineRule="auto"/>
      <w:jc w:val="both"/>
    </w:pPr>
    <w:rPr>
      <w:rFonts w:eastAsia="Times New Roman" w:cs="Century Gothic"/>
      <w:color w:val="4C4C4C"/>
      <w:sz w:val="24"/>
      <w:szCs w:val="36"/>
      <w:lang w:eastAsia="es-ES" w:bidi="hi-IN"/>
    </w:rPr>
  </w:style>
  <w:style w:type="character" w:customStyle="1" w:styleId="Estilo3Car">
    <w:name w:val="Estilo3 Car"/>
    <w:basedOn w:val="Fuentedeprrafopredeter"/>
    <w:link w:val="Estilo3"/>
    <w:rsid w:val="005E0354"/>
    <w:rPr>
      <w:rFonts w:eastAsia="Times New Roman" w:cs="Century Gothic"/>
      <w:color w:val="4C4C4C"/>
      <w:sz w:val="24"/>
      <w:szCs w:val="36"/>
      <w:lang w:eastAsia="es-ES" w:bidi="hi-IN"/>
    </w:rPr>
  </w:style>
  <w:style w:type="character" w:styleId="Hipervnculo">
    <w:name w:val="Hyperlink"/>
    <w:basedOn w:val="Fuentedeprrafopredeter"/>
    <w:uiPriority w:val="99"/>
    <w:unhideWhenUsed/>
    <w:rsid w:val="00DE212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DE212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2C13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13DE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6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B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B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B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6B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11</cp:revision>
  <dcterms:created xsi:type="dcterms:W3CDTF">2020-12-28T18:01:00Z</dcterms:created>
  <dcterms:modified xsi:type="dcterms:W3CDTF">2021-02-11T14:11:00Z</dcterms:modified>
</cp:coreProperties>
</file>