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3103BE" w:rsidRDefault="00CA1EC1" w:rsidP="003103BE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sz w:val="28"/>
          <w:szCs w:val="28"/>
        </w:rPr>
      </w:pPr>
      <w:r w:rsidRPr="003103BE"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60D0CA5" wp14:editId="3DAADC86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3BE"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5EDADE90" wp14:editId="0D992B02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3103BE" w:rsidRDefault="00BA4256" w:rsidP="003103BE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sz w:val="28"/>
          <w:szCs w:val="28"/>
        </w:rPr>
      </w:pPr>
    </w:p>
    <w:p w:rsidR="0058738F" w:rsidRPr="003103BE" w:rsidRDefault="003103BE" w:rsidP="003103BE">
      <w:pPr>
        <w:spacing w:before="100" w:beforeAutospacing="1" w:after="0" w:line="240" w:lineRule="auto"/>
        <w:contextualSpacing/>
        <w:jc w:val="center"/>
        <w:rPr>
          <w:rFonts w:ascii="Comic Sans MS" w:hAnsi="Comic Sans MS" w:cs="Arial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103BE">
        <w:rPr>
          <w:rFonts w:ascii="Comic Sans MS" w:eastAsiaTheme="minorHAnsi" w:hAnsi="Comic Sans MS" w:cs="Calibri-Bold"/>
          <w:b/>
          <w:bCs/>
          <w:caps/>
          <w:sz w:val="28"/>
          <w:szCs w:val="28"/>
          <w:lang w:val="es-C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¿Cómo se mide la masa de los sólidos?</w:t>
      </w:r>
    </w:p>
    <w:p w:rsidR="0058738F" w:rsidRPr="003103BE" w:rsidRDefault="0058738F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3103BE" w:rsidRP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3103BE">
        <w:rPr>
          <w:rFonts w:ascii="Comic Sans MS" w:hAnsi="Comic Sans MS" w:cs="Arial"/>
          <w:sz w:val="28"/>
          <w:szCs w:val="28"/>
          <w:lang w:val="es-CL"/>
        </w:rPr>
        <w:t>• Observa la balanza que te mostrará tu profesor.</w:t>
      </w:r>
      <w:r w:rsidRPr="003103BE">
        <w:rPr>
          <w:noProof/>
          <w:lang w:val="es-CL" w:eastAsia="es-CL"/>
        </w:rPr>
        <w:t xml:space="preserve"> </w:t>
      </w:r>
    </w:p>
    <w:p w:rsidR="003103BE" w:rsidRDefault="003103BE" w:rsidP="003103BE">
      <w:pPr>
        <w:numPr>
          <w:ilvl w:val="0"/>
          <w:numId w:val="3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2A6675C8" wp14:editId="37C131A1">
            <wp:simplePos x="0" y="0"/>
            <wp:positionH relativeFrom="column">
              <wp:posOffset>3850005</wp:posOffset>
            </wp:positionH>
            <wp:positionV relativeFrom="paragraph">
              <wp:posOffset>57150</wp:posOffset>
            </wp:positionV>
            <wp:extent cx="2110740" cy="1431290"/>
            <wp:effectExtent l="0" t="0" r="3810" b="0"/>
            <wp:wrapTight wrapText="bothSides">
              <wp:wrapPolygon edited="0">
                <wp:start x="0" y="0"/>
                <wp:lineTo x="0" y="21274"/>
                <wp:lineTo x="21444" y="21274"/>
                <wp:lineTo x="2144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3BE">
        <w:rPr>
          <w:rFonts w:ascii="Comic Sans MS" w:hAnsi="Comic Sans MS" w:cs="Arial"/>
          <w:sz w:val="28"/>
          <w:szCs w:val="28"/>
          <w:lang w:val="es-CL"/>
        </w:rPr>
        <w:t>¿Cuál es la unidad de medida de la balanza?</w:t>
      </w:r>
    </w:p>
    <w:p w:rsidR="003103BE" w:rsidRPr="003103BE" w:rsidRDefault="003103BE" w:rsidP="003103BE">
      <w:pPr>
        <w:spacing w:before="100" w:beforeAutospacing="1" w:after="0" w:line="240" w:lineRule="auto"/>
        <w:ind w:left="720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58738F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3103BE">
        <w:rPr>
          <w:rFonts w:ascii="Comic Sans MS" w:hAnsi="Comic Sans MS" w:cs="Arial"/>
          <w:sz w:val="28"/>
          <w:szCs w:val="28"/>
          <w:lang w:val="es-CL"/>
        </w:rPr>
        <w:t>• Con ayuda de tu profesor coloca, en el dibujo de una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3103BE">
        <w:rPr>
          <w:rFonts w:ascii="Comic Sans MS" w:hAnsi="Comic Sans MS" w:cs="Arial"/>
          <w:sz w:val="28"/>
          <w:szCs w:val="28"/>
          <w:lang w:val="es-CL"/>
        </w:rPr>
        <w:t>balanza, el nombre de sus partes principales.</w:t>
      </w:r>
    </w:p>
    <w:p w:rsidR="003103BE" w:rsidRP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P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3103BE">
        <w:rPr>
          <w:rFonts w:ascii="Comic Sans MS" w:hAnsi="Comic Sans MS" w:cs="Arial"/>
          <w:sz w:val="28"/>
          <w:szCs w:val="28"/>
          <w:lang w:val="es-CL"/>
        </w:rPr>
        <w:t>• Ahora medirás sólidos con la balanza, sigue el siguiente procedimiento:</w:t>
      </w:r>
    </w:p>
    <w:p w:rsidR="003103BE" w:rsidRPr="003103BE" w:rsidRDefault="003103BE" w:rsidP="003103BE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3103BE">
        <w:rPr>
          <w:rFonts w:ascii="Comic Sans MS" w:hAnsi="Comic Sans MS" w:cs="Arial"/>
          <w:sz w:val="28"/>
          <w:szCs w:val="28"/>
          <w:lang w:val="es-CL"/>
        </w:rPr>
        <w:t>Limpia el platillo de la balanza.</w:t>
      </w:r>
    </w:p>
    <w:p w:rsidR="003103BE" w:rsidRPr="003103BE" w:rsidRDefault="003103BE" w:rsidP="003103BE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3103BE">
        <w:rPr>
          <w:rFonts w:ascii="Comic Sans MS" w:hAnsi="Comic Sans MS" w:cs="Arial"/>
          <w:sz w:val="28"/>
          <w:szCs w:val="28"/>
          <w:lang w:val="es-CL"/>
        </w:rPr>
        <w:t>Enciende la balanza.</w:t>
      </w:r>
    </w:p>
    <w:p w:rsidR="003103BE" w:rsidRPr="003103BE" w:rsidRDefault="003103BE" w:rsidP="003103BE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3103BE">
        <w:rPr>
          <w:rFonts w:ascii="Comic Sans MS" w:hAnsi="Comic Sans MS" w:cs="Arial"/>
          <w:sz w:val="28"/>
          <w:szCs w:val="28"/>
          <w:lang w:val="es-CL"/>
        </w:rPr>
        <w:t>Mira la pantalla y comprueba que marque cero.</w:t>
      </w:r>
    </w:p>
    <w:p w:rsidR="003103BE" w:rsidRPr="003103BE" w:rsidRDefault="003103BE" w:rsidP="003103BE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3103BE">
        <w:rPr>
          <w:rFonts w:ascii="Comic Sans MS" w:hAnsi="Comic Sans MS" w:cs="Arial"/>
          <w:sz w:val="28"/>
          <w:szCs w:val="28"/>
          <w:lang w:val="es-CL"/>
        </w:rPr>
        <w:t>Coloca el sólido en el platillo.</w:t>
      </w:r>
    </w:p>
    <w:p w:rsidR="003103BE" w:rsidRPr="003103BE" w:rsidRDefault="003103BE" w:rsidP="003103BE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3103BE">
        <w:rPr>
          <w:rFonts w:ascii="Comic Sans MS" w:hAnsi="Comic Sans MS" w:cs="Arial"/>
          <w:sz w:val="28"/>
          <w:szCs w:val="28"/>
          <w:lang w:val="es-CL"/>
        </w:rPr>
        <w:t>Lee en la pantalla el valor de la masa y regístralo.</w:t>
      </w:r>
    </w:p>
    <w:p w:rsidR="0058738F" w:rsidRPr="003103BE" w:rsidRDefault="003103BE" w:rsidP="003103BE">
      <w:pPr>
        <w:numPr>
          <w:ilvl w:val="0"/>
          <w:numId w:val="4"/>
        </w:num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  <w:r w:rsidRPr="003103BE">
        <w:rPr>
          <w:rFonts w:ascii="Comic Sans MS" w:hAnsi="Comic Sans MS" w:cs="Arial"/>
          <w:sz w:val="28"/>
          <w:szCs w:val="28"/>
          <w:lang w:val="es-CL"/>
        </w:rPr>
        <w:t>Saca el objeto, asegúrate que quede limpia.</w:t>
      </w:r>
    </w:p>
    <w:p w:rsidR="003103BE" w:rsidRDefault="003103BE" w:rsidP="003103BE">
      <w:pPr>
        <w:spacing w:before="100" w:beforeAutospacing="1" w:after="0" w:line="240" w:lineRule="auto"/>
        <w:ind w:left="720"/>
        <w:contextualSpacing/>
        <w:rPr>
          <w:rFonts w:ascii="Comic Sans MS" w:hAnsi="Comic Sans MS" w:cs="Arial"/>
          <w:sz w:val="28"/>
          <w:szCs w:val="28"/>
        </w:rPr>
      </w:pPr>
    </w:p>
    <w:p w:rsidR="003103BE" w:rsidRPr="003103BE" w:rsidRDefault="003103BE" w:rsidP="003103BE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3103BE">
        <w:rPr>
          <w:rFonts w:ascii="Comic Sans MS" w:eastAsiaTheme="minorHAnsi" w:hAnsi="Comic Sans MS" w:cs="Calibri"/>
          <w:sz w:val="28"/>
          <w:szCs w:val="28"/>
          <w:lang w:val="es-CL"/>
        </w:rPr>
        <w:t>• Ahora, observa los sólidos que tu profesor te entregará.</w:t>
      </w:r>
    </w:p>
    <w:p w:rsidR="003103BE" w:rsidRPr="003103BE" w:rsidRDefault="003103BE" w:rsidP="003103BE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3103BE">
        <w:rPr>
          <w:rFonts w:ascii="Comic Sans MS" w:eastAsiaTheme="minorHAnsi" w:hAnsi="Comic Sans MS" w:cs="Webdings"/>
          <w:sz w:val="28"/>
          <w:szCs w:val="28"/>
          <w:lang w:val="es-CL"/>
        </w:rPr>
        <w:t xml:space="preserve"> </w:t>
      </w:r>
      <w:r w:rsidRPr="003103BE">
        <w:rPr>
          <w:rFonts w:ascii="Comic Sans MS" w:eastAsiaTheme="minorHAnsi" w:hAnsi="Comic Sans MS" w:cs="Calibri"/>
          <w:sz w:val="28"/>
          <w:szCs w:val="28"/>
          <w:lang w:val="es-CL"/>
        </w:rPr>
        <w:t>Sin tomarlos en tus manos, predice cuál tendrá mayor masa,</w:t>
      </w:r>
    </w:p>
    <w:p w:rsidR="003103BE" w:rsidRPr="003103BE" w:rsidRDefault="003103BE" w:rsidP="003103BE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sz w:val="28"/>
          <w:szCs w:val="28"/>
          <w:lang w:val="es-CL"/>
        </w:rPr>
      </w:pPr>
      <w:r w:rsidRPr="003103BE">
        <w:rPr>
          <w:rFonts w:ascii="Comic Sans MS" w:eastAsiaTheme="minorHAnsi" w:hAnsi="Comic Sans MS" w:cs="Webdings"/>
          <w:sz w:val="28"/>
          <w:szCs w:val="28"/>
          <w:lang w:val="es-CL"/>
        </w:rPr>
        <w:t xml:space="preserve"> </w:t>
      </w:r>
      <w:r w:rsidRPr="003103BE">
        <w:rPr>
          <w:rFonts w:ascii="Comic Sans MS" w:eastAsiaTheme="minorHAnsi" w:hAnsi="Comic Sans MS" w:cs="Calibri"/>
          <w:sz w:val="28"/>
          <w:szCs w:val="28"/>
          <w:lang w:val="es-CL"/>
        </w:rPr>
        <w:t>Ordénalos de mayor a menor masa, en la Tabla de predicción.</w:t>
      </w:r>
    </w:p>
    <w:p w:rsidR="003103BE" w:rsidRP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  <w:r w:rsidRPr="003103BE">
        <w:rPr>
          <w:rFonts w:ascii="Comic Sans MS" w:eastAsiaTheme="minorHAnsi" w:hAnsi="Comic Sans MS" w:cs="Webdings"/>
          <w:sz w:val="28"/>
          <w:szCs w:val="28"/>
          <w:lang w:val="es-CL"/>
        </w:rPr>
        <w:t xml:space="preserve"> </w:t>
      </w:r>
      <w:r w:rsidRPr="003103BE">
        <w:rPr>
          <w:rFonts w:ascii="Comic Sans MS" w:eastAsiaTheme="minorHAnsi" w:hAnsi="Comic Sans MS" w:cs="Calibri"/>
          <w:sz w:val="28"/>
          <w:szCs w:val="28"/>
          <w:lang w:val="es-CL"/>
        </w:rPr>
        <w:t>Escribe el nombre de cada objeto y del material que está hecho.</w:t>
      </w:r>
    </w:p>
    <w:p w:rsidR="0058738F" w:rsidRP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124588F7" wp14:editId="10A42B59">
            <wp:simplePos x="0" y="0"/>
            <wp:positionH relativeFrom="column">
              <wp:posOffset>-127000</wp:posOffset>
            </wp:positionH>
            <wp:positionV relativeFrom="paragraph">
              <wp:posOffset>81915</wp:posOffset>
            </wp:positionV>
            <wp:extent cx="5936615" cy="2091055"/>
            <wp:effectExtent l="0" t="0" r="6985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38F" w:rsidRPr="003103BE" w:rsidRDefault="0058738F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3103BE" w:rsidRDefault="0058738F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3103BE" w:rsidRDefault="0058738F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3103BE" w:rsidRDefault="0058738F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3103BE" w:rsidRDefault="0058738F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3103BE" w:rsidRDefault="0058738F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3103BE" w:rsidRDefault="0058738F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58738F" w:rsidRPr="003103BE" w:rsidRDefault="0058738F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p w:rsidR="003103BE" w:rsidRP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3103BE">
        <w:rPr>
          <w:rFonts w:ascii="Comic Sans MS" w:hAnsi="Comic Sans MS" w:cs="Arial"/>
          <w:sz w:val="28"/>
          <w:szCs w:val="28"/>
          <w:lang w:val="es-CL"/>
        </w:rPr>
        <w:lastRenderedPageBreak/>
        <w:t>• Una vez que hayas escrito tus predicciones, mide la masa de los objetos en la</w:t>
      </w:r>
      <w:r>
        <w:rPr>
          <w:rFonts w:ascii="Comic Sans MS" w:hAnsi="Comic Sans MS" w:cs="Arial"/>
          <w:sz w:val="28"/>
          <w:szCs w:val="28"/>
          <w:lang w:val="es-CL"/>
        </w:rPr>
        <w:t xml:space="preserve"> </w:t>
      </w:r>
      <w:r w:rsidRPr="003103BE">
        <w:rPr>
          <w:rFonts w:ascii="Comic Sans MS" w:hAnsi="Comic Sans MS" w:cs="Arial"/>
          <w:sz w:val="28"/>
          <w:szCs w:val="28"/>
          <w:lang w:val="es-CL"/>
        </w:rPr>
        <w:t>balanza.</w:t>
      </w:r>
    </w:p>
    <w:p w:rsidR="003103BE" w:rsidRP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3103BE">
        <w:rPr>
          <w:rFonts w:ascii="Comic Sans MS" w:hAnsi="Comic Sans MS" w:cs="Arial"/>
          <w:sz w:val="28"/>
          <w:szCs w:val="28"/>
          <w:lang w:val="es-CL"/>
        </w:rPr>
        <w:t>• Sigue el procedimiento señalado.</w:t>
      </w:r>
    </w:p>
    <w:p w:rsidR="003103BE" w:rsidRP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3103BE">
        <w:rPr>
          <w:rFonts w:ascii="Comic Sans MS" w:hAnsi="Comic Sans MS" w:cs="Arial"/>
          <w:sz w:val="28"/>
          <w:szCs w:val="28"/>
          <w:lang w:val="es-CL"/>
        </w:rPr>
        <w:t>• Registra los datos en la Tabla 2 “Masa de los sólidos”.</w:t>
      </w:r>
    </w:p>
    <w:p w:rsidR="003103BE" w:rsidRP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3103BE">
        <w:rPr>
          <w:rFonts w:ascii="Comic Sans MS" w:hAnsi="Comic Sans MS" w:cs="Arial"/>
          <w:sz w:val="28"/>
          <w:szCs w:val="28"/>
          <w:lang w:val="es-CL"/>
        </w:rPr>
        <w:t>• Compara tus predicciones con los resultados obtenidos, ¿Hay diferencias?</w:t>
      </w:r>
    </w:p>
    <w:p w:rsidR="0058738F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r w:rsidRPr="003103BE">
        <w:rPr>
          <w:rFonts w:ascii="Comic Sans MS" w:hAnsi="Comic Sans MS" w:cs="Arial"/>
          <w:sz w:val="28"/>
          <w:szCs w:val="28"/>
          <w:lang w:val="es-CL"/>
        </w:rPr>
        <w:t>Explica.</w:t>
      </w: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  <w:bookmarkStart w:id="0" w:name="_GoBack"/>
      <w:bookmarkEnd w:id="0"/>
    </w:p>
    <w:p w:rsid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  <w:lang w:val="es-CL"/>
        </w:rPr>
      </w:pPr>
    </w:p>
    <w:p w:rsidR="003103BE" w:rsidRPr="00966199" w:rsidRDefault="003103BE" w:rsidP="003103BE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966199">
        <w:rPr>
          <w:rFonts w:ascii="Comic Sans MS" w:hAnsi="Comic Sans MS" w:cs="Arial"/>
          <w:sz w:val="16"/>
          <w:szCs w:val="16"/>
        </w:rPr>
        <w:t xml:space="preserve">Elaborado por: </w:t>
      </w:r>
      <w:proofErr w:type="spellStart"/>
      <w:r w:rsidRPr="00966199">
        <w:rPr>
          <w:rFonts w:ascii="Comic Sans MS" w:hAnsi="Comic Sans MS" w:cs="Arial"/>
          <w:sz w:val="16"/>
          <w:szCs w:val="16"/>
        </w:rPr>
        <w:t>Mineduc</w:t>
      </w:r>
      <w:proofErr w:type="spellEnd"/>
      <w:r w:rsidRPr="00966199">
        <w:rPr>
          <w:rFonts w:ascii="Comic Sans MS" w:hAnsi="Comic Sans MS" w:cs="Arial"/>
          <w:sz w:val="16"/>
          <w:szCs w:val="16"/>
        </w:rPr>
        <w:t xml:space="preserve">. </w:t>
      </w:r>
    </w:p>
    <w:p w:rsidR="003103BE" w:rsidRPr="004D6602" w:rsidRDefault="003103BE" w:rsidP="003103BE">
      <w:pPr>
        <w:tabs>
          <w:tab w:val="left" w:pos="6960"/>
        </w:tabs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966199">
        <w:rPr>
          <w:rFonts w:ascii="Comic Sans MS" w:hAnsi="Comic Sans MS" w:cs="Arial"/>
          <w:sz w:val="16"/>
          <w:szCs w:val="16"/>
        </w:rPr>
        <w:t>Módulo didáctico en escuelas rurales multigrado. Adaptado por Currículum en Línea.</w:t>
      </w:r>
    </w:p>
    <w:p w:rsidR="003103BE" w:rsidRPr="003103BE" w:rsidRDefault="003103BE" w:rsidP="003103BE">
      <w:pPr>
        <w:spacing w:before="100" w:beforeAutospacing="1" w:after="0" w:line="240" w:lineRule="auto"/>
        <w:contextualSpacing/>
        <w:rPr>
          <w:rFonts w:ascii="Comic Sans MS" w:hAnsi="Comic Sans MS" w:cs="Arial"/>
          <w:sz w:val="28"/>
          <w:szCs w:val="28"/>
        </w:rPr>
      </w:pPr>
    </w:p>
    <w:sectPr w:rsidR="003103BE" w:rsidRPr="003103BE" w:rsidSect="0058738F">
      <w:footerReference w:type="default" r:id="rId12"/>
      <w:headerReference w:type="first" r:id="rId13"/>
      <w:footerReference w:type="first" r:id="rId14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E1" w:rsidRDefault="004F37E1" w:rsidP="00DB4839">
      <w:pPr>
        <w:spacing w:after="0" w:line="240" w:lineRule="auto"/>
      </w:pPr>
      <w:r>
        <w:separator/>
      </w:r>
    </w:p>
  </w:endnote>
  <w:endnote w:type="continuationSeparator" w:id="0">
    <w:p w:rsidR="004F37E1" w:rsidRDefault="004F37E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16274449" wp14:editId="7B736BB3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F96721">
          <w:rPr>
            <w:noProof/>
            <w:color w:val="FFFFFF" w:themeColor="background1"/>
          </w:rPr>
          <w:t>3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15F7A14C" wp14:editId="57F3B068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3AC370C8" wp14:editId="76CA6AD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F96721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E1" w:rsidRDefault="004F37E1" w:rsidP="00DB4839">
      <w:pPr>
        <w:spacing w:after="0" w:line="240" w:lineRule="auto"/>
      </w:pPr>
      <w:r>
        <w:separator/>
      </w:r>
    </w:p>
  </w:footnote>
  <w:footnote w:type="continuationSeparator" w:id="0">
    <w:p w:rsidR="004F37E1" w:rsidRDefault="004F37E1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B7B87"/>
    <w:multiLevelType w:val="hybridMultilevel"/>
    <w:tmpl w:val="55867BB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0B1C43"/>
    <w:multiLevelType w:val="hybridMultilevel"/>
    <w:tmpl w:val="CCAC62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2976F1"/>
    <w:rsid w:val="003103BE"/>
    <w:rsid w:val="00314758"/>
    <w:rsid w:val="003D5004"/>
    <w:rsid w:val="00435EE0"/>
    <w:rsid w:val="00450BFD"/>
    <w:rsid w:val="004901E4"/>
    <w:rsid w:val="004B0B5C"/>
    <w:rsid w:val="004F37E1"/>
    <w:rsid w:val="005178D6"/>
    <w:rsid w:val="005356AF"/>
    <w:rsid w:val="0058738F"/>
    <w:rsid w:val="005A2075"/>
    <w:rsid w:val="005B42AA"/>
    <w:rsid w:val="005B4E4C"/>
    <w:rsid w:val="00646DB0"/>
    <w:rsid w:val="00680326"/>
    <w:rsid w:val="00680C2F"/>
    <w:rsid w:val="0071104A"/>
    <w:rsid w:val="007C7FA1"/>
    <w:rsid w:val="00804206"/>
    <w:rsid w:val="00841367"/>
    <w:rsid w:val="00884DFC"/>
    <w:rsid w:val="008B6036"/>
    <w:rsid w:val="008D115C"/>
    <w:rsid w:val="008F692D"/>
    <w:rsid w:val="0091140E"/>
    <w:rsid w:val="00956AFA"/>
    <w:rsid w:val="009C3FB3"/>
    <w:rsid w:val="00A77265"/>
    <w:rsid w:val="00AC0D6E"/>
    <w:rsid w:val="00B660B2"/>
    <w:rsid w:val="00BA4256"/>
    <w:rsid w:val="00BC7A09"/>
    <w:rsid w:val="00C81021"/>
    <w:rsid w:val="00CA1EC1"/>
    <w:rsid w:val="00D01B3B"/>
    <w:rsid w:val="00D17A61"/>
    <w:rsid w:val="00D73514"/>
    <w:rsid w:val="00DB4839"/>
    <w:rsid w:val="00DD05AC"/>
    <w:rsid w:val="00E22396"/>
    <w:rsid w:val="00E91F14"/>
    <w:rsid w:val="00E934FE"/>
    <w:rsid w:val="00EF5234"/>
    <w:rsid w:val="00F45BD1"/>
    <w:rsid w:val="00F9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2013-11-25T18:59:00Z</cp:lastPrinted>
  <dcterms:created xsi:type="dcterms:W3CDTF">2013-11-25T18:59:00Z</dcterms:created>
  <dcterms:modified xsi:type="dcterms:W3CDTF">2013-11-25T18:59:00Z</dcterms:modified>
</cp:coreProperties>
</file>