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72079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BF8E07E" wp14:editId="55C91551">
            <wp:simplePos x="0" y="0"/>
            <wp:positionH relativeFrom="column">
              <wp:posOffset>-1096645</wp:posOffset>
            </wp:positionH>
            <wp:positionV relativeFrom="paragraph">
              <wp:posOffset>-762000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E43B293" wp14:editId="26266554">
            <wp:simplePos x="0" y="0"/>
            <wp:positionH relativeFrom="column">
              <wp:posOffset>-1075055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EC5E15" w:rsidRDefault="00BA4256" w:rsidP="001E239F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Pr="00EC5E15" w:rsidRDefault="00EC5E15" w:rsidP="00EC5E15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EC5E15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“Ánimas de día claro”: creencias populares y tradición</w:t>
      </w:r>
    </w:p>
    <w:p w:rsidR="00EC5E15" w:rsidRPr="00EC5E15" w:rsidRDefault="00EC5E15" w:rsidP="00EC5E15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EC5E15">
        <w:rPr>
          <w:rFonts w:asciiTheme="minorHAnsi" w:hAnsiTheme="minorHAnsi" w:cstheme="minorHAnsi"/>
          <w:sz w:val="24"/>
          <w:szCs w:val="24"/>
        </w:rPr>
        <w:t xml:space="preserve">Alejandro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Sieveking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sitúa la historia de Ánimas de día claro en el pueblo de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Talagante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, conocido por sus artesanías y mitos populares. Los propios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talagantinos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han recopilado y transmitido oralmente las historias sobre la presencia del diablo, brujos y otros seres mitológicos en la zona.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EC5E15">
        <w:rPr>
          <w:rFonts w:asciiTheme="minorHAnsi" w:hAnsiTheme="minorHAnsi" w:cstheme="minorHAnsi"/>
          <w:sz w:val="24"/>
          <w:szCs w:val="24"/>
        </w:rPr>
        <w:t xml:space="preserve">Las creencias populares propias de esta localidad se evidencian en el diálogo entre Eulogio y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Luzmira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>, en el que él expresa: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EC5E15">
        <w:rPr>
          <w:rFonts w:asciiTheme="minorHAnsi" w:hAnsiTheme="minorHAnsi" w:cstheme="minorHAnsi"/>
          <w:sz w:val="24"/>
          <w:szCs w:val="24"/>
        </w:rPr>
        <w:t>“¡Puras ideas de la gente! Ven una sombrita que se mueve… y ¡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ya’stá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>! El ánima en persona de la fulana que</w:t>
      </w:r>
      <w:proofErr w:type="gramStart"/>
      <w:r w:rsidRPr="00EC5E15">
        <w:rPr>
          <w:rFonts w:asciiTheme="minorHAnsi" w:hAnsiTheme="minorHAnsi" w:cstheme="minorHAnsi"/>
          <w:sz w:val="24"/>
          <w:szCs w:val="24"/>
        </w:rPr>
        <w:t>…, ¡se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 xml:space="preserve"> ahogó, por ejemplo! Y después no hay caso, juran que le vieron hasta el color de la enagua”. </w:t>
      </w: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Pr="00140CF6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18"/>
          <w:szCs w:val="18"/>
        </w:rPr>
      </w:pPr>
      <w:r w:rsidRPr="00140CF6">
        <w:rPr>
          <w:rStyle w:val="Refdenotaalpie"/>
          <w:sz w:val="18"/>
          <w:szCs w:val="18"/>
        </w:rPr>
        <w:footnoteRef/>
      </w:r>
      <w:r w:rsidRPr="00140CF6">
        <w:rPr>
          <w:sz w:val="18"/>
          <w:szCs w:val="18"/>
        </w:rPr>
        <w:t xml:space="preserve"> Este material se realizó en el marco del proyecto "</w:t>
      </w:r>
      <w:proofErr w:type="spellStart"/>
      <w:r w:rsidRPr="00140CF6">
        <w:rPr>
          <w:sz w:val="18"/>
          <w:szCs w:val="18"/>
        </w:rPr>
        <w:t>Audioteca</w:t>
      </w:r>
      <w:proofErr w:type="spellEnd"/>
      <w:r w:rsidRPr="00140CF6">
        <w:rPr>
          <w:sz w:val="18"/>
          <w:szCs w:val="18"/>
        </w:rPr>
        <w:t xml:space="preserve"> de dramaturgia chilena". Más información en www.escueladeespectadores.cl y/o educarchile.cl/</w:t>
      </w:r>
      <w:proofErr w:type="spellStart"/>
      <w:r w:rsidRPr="00140CF6">
        <w:rPr>
          <w:sz w:val="18"/>
          <w:szCs w:val="18"/>
        </w:rPr>
        <w:t>escueladeespectadores</w:t>
      </w:r>
      <w:bookmarkStart w:id="0" w:name="_GoBack"/>
      <w:bookmarkEnd w:id="0"/>
      <w:proofErr w:type="spellEnd"/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EC5E15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Para conversar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1.</w:t>
      </w:r>
      <w:r w:rsidRPr="00EC5E15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>Qué creencias populares conocen, y que sean propios del lugar donde viven o que ustedes hayan visitado?</w:t>
      </w:r>
      <w:r>
        <w:rPr>
          <w:rFonts w:asciiTheme="minorHAnsi" w:hAnsiTheme="minorHAnsi" w:cstheme="minorHAnsi"/>
          <w:sz w:val="24"/>
          <w:szCs w:val="24"/>
        </w:rPr>
        <w:t xml:space="preserve"> Compártanlas con sus compañeros.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2.</w:t>
      </w:r>
      <w:r w:rsidRPr="00EC5E15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 xml:space="preserve">Qué es un alma en pena? </w:t>
      </w:r>
      <w:r>
        <w:rPr>
          <w:rFonts w:asciiTheme="minorHAnsi" w:hAnsiTheme="minorHAnsi" w:cstheme="minorHAnsi"/>
          <w:sz w:val="24"/>
          <w:szCs w:val="24"/>
        </w:rPr>
        <w:t>¿Qué piensan sobre su existencia y sus manifestaciones en la realidad?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3.</w:t>
      </w:r>
      <w:r w:rsidRPr="00EC5E15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 xml:space="preserve">Qué opinan de la siguiente afirmación de Nano? “Parece que a la gente que se muere sin hacer lo que más quería, el alma se les queda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pegá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en la tierra, esperando. Y parece,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tamién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, que no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pueen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descansar hasta que se cumple lo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qu’estaban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esperando.”</w:t>
      </w: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4.</w:t>
      </w:r>
      <w:r w:rsidRPr="00EC5E15">
        <w:rPr>
          <w:rFonts w:asciiTheme="minorHAnsi" w:hAnsiTheme="minorHAnsi" w:cstheme="minorHAnsi"/>
          <w:sz w:val="24"/>
          <w:szCs w:val="24"/>
        </w:rPr>
        <w:t>En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 xml:space="preserve"> el caso de los personajes de esta obra, ¿qué era lo que más querían, que causa que se les quede “el alma </w:t>
      </w:r>
      <w:proofErr w:type="spellStart"/>
      <w:r w:rsidRPr="00EC5E15">
        <w:rPr>
          <w:rFonts w:asciiTheme="minorHAnsi" w:hAnsiTheme="minorHAnsi" w:cstheme="minorHAnsi"/>
          <w:sz w:val="24"/>
          <w:szCs w:val="24"/>
        </w:rPr>
        <w:t>pegá</w:t>
      </w:r>
      <w:proofErr w:type="spellEnd"/>
      <w:r w:rsidRPr="00EC5E15">
        <w:rPr>
          <w:rFonts w:asciiTheme="minorHAnsi" w:hAnsiTheme="minorHAnsi" w:cstheme="minorHAnsi"/>
          <w:sz w:val="24"/>
          <w:szCs w:val="24"/>
        </w:rPr>
        <w:t xml:space="preserve"> en la tierra”? ¿Qué deseo creen ustedes que podría ser tan fuerte en la vida de una persona, que si no se realizase en vida dejaría su alma en la tierra esperando?</w:t>
      </w:r>
    </w:p>
    <w:p w:rsidR="00C0320B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5.</w:t>
      </w:r>
      <w:r w:rsidRPr="00EC5E15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EC5E15">
        <w:rPr>
          <w:rFonts w:asciiTheme="minorHAnsi" w:hAnsiTheme="minorHAnsi" w:cstheme="minorHAnsi"/>
          <w:sz w:val="24"/>
          <w:szCs w:val="24"/>
        </w:rPr>
        <w:t>Qué idea previa ten</w:t>
      </w:r>
      <w:r>
        <w:rPr>
          <w:rFonts w:asciiTheme="minorHAnsi" w:hAnsiTheme="minorHAnsi" w:cstheme="minorHAnsi"/>
          <w:sz w:val="24"/>
          <w:szCs w:val="24"/>
        </w:rPr>
        <w:t>ían ustedes sobre las</w:t>
      </w:r>
      <w:r w:rsidRPr="00EC5E15">
        <w:rPr>
          <w:rFonts w:asciiTheme="minorHAnsi" w:hAnsiTheme="minorHAnsi" w:cstheme="minorHAnsi"/>
          <w:sz w:val="24"/>
          <w:szCs w:val="24"/>
        </w:rPr>
        <w:t xml:space="preserve"> bruja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C5E15">
        <w:rPr>
          <w:rFonts w:asciiTheme="minorHAnsi" w:hAnsiTheme="minorHAnsi" w:cstheme="minorHAnsi"/>
          <w:sz w:val="24"/>
          <w:szCs w:val="24"/>
        </w:rPr>
        <w:t xml:space="preserve">? En la obra dramática hay un personaje del cual se dice que es bruja. ¿Cómo es? ¿En qué se parece o se diferencia de la idea que </w:t>
      </w:r>
      <w:r>
        <w:rPr>
          <w:rFonts w:asciiTheme="minorHAnsi" w:hAnsiTheme="minorHAnsi" w:cstheme="minorHAnsi"/>
          <w:sz w:val="24"/>
          <w:szCs w:val="24"/>
        </w:rPr>
        <w:t>ustedes tenían previamente de estos personajes?</w:t>
      </w: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:rsidR="00EC5E15" w:rsidRPr="00EC5E15" w:rsidRDefault="00EC5E15" w:rsidP="00EC5E15">
      <w:pPr>
        <w:spacing w:before="100" w:beforeAutospacing="1" w:after="0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Elaborado por: </w:t>
      </w:r>
      <w:r w:rsidR="00B15ED2">
        <w:rPr>
          <w:rFonts w:asciiTheme="minorHAnsi" w:hAnsiTheme="minorHAnsi" w:cstheme="minorHAnsi"/>
          <w:sz w:val="24"/>
          <w:szCs w:val="24"/>
        </w:rPr>
        <w:t>Magdalena Flores Ferrés.</w:t>
      </w:r>
    </w:p>
    <w:sectPr w:rsidR="00EC5E15" w:rsidRPr="00EC5E15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FA" w:rsidRDefault="00750CFA" w:rsidP="00DB4839">
      <w:pPr>
        <w:spacing w:after="0" w:line="240" w:lineRule="auto"/>
      </w:pPr>
      <w:r>
        <w:separator/>
      </w:r>
    </w:p>
  </w:endnote>
  <w:endnote w:type="continuationSeparator" w:id="0">
    <w:p w:rsidR="00750CFA" w:rsidRDefault="00750CF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5793902</wp:posOffset>
                  </wp:positionH>
                  <wp:positionV relativeFrom="paragraph">
                    <wp:posOffset>3810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pt;margin-top:.3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C5E15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140CF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FA" w:rsidRDefault="00750CFA" w:rsidP="00DB4839">
      <w:pPr>
        <w:spacing w:after="0" w:line="240" w:lineRule="auto"/>
      </w:pPr>
      <w:r>
        <w:separator/>
      </w:r>
    </w:p>
  </w:footnote>
  <w:footnote w:type="continuationSeparator" w:id="0">
    <w:p w:rsidR="00750CFA" w:rsidRDefault="00750CF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0CF6"/>
    <w:rsid w:val="0014471A"/>
    <w:rsid w:val="00172D9B"/>
    <w:rsid w:val="001843C1"/>
    <w:rsid w:val="001B4CE8"/>
    <w:rsid w:val="001E239F"/>
    <w:rsid w:val="001F380D"/>
    <w:rsid w:val="00206277"/>
    <w:rsid w:val="002549C1"/>
    <w:rsid w:val="00256BD1"/>
    <w:rsid w:val="002A0792"/>
    <w:rsid w:val="002B634F"/>
    <w:rsid w:val="003A7AFC"/>
    <w:rsid w:val="003B0584"/>
    <w:rsid w:val="004278EE"/>
    <w:rsid w:val="00435EE0"/>
    <w:rsid w:val="005178D6"/>
    <w:rsid w:val="005356AF"/>
    <w:rsid w:val="005F1B55"/>
    <w:rsid w:val="00646DB0"/>
    <w:rsid w:val="00680326"/>
    <w:rsid w:val="00686FCC"/>
    <w:rsid w:val="0071104A"/>
    <w:rsid w:val="0072079C"/>
    <w:rsid w:val="00750CFA"/>
    <w:rsid w:val="007E3348"/>
    <w:rsid w:val="008F2D9F"/>
    <w:rsid w:val="00914067"/>
    <w:rsid w:val="00956AFA"/>
    <w:rsid w:val="00957F88"/>
    <w:rsid w:val="009E704B"/>
    <w:rsid w:val="00A164AF"/>
    <w:rsid w:val="00A45832"/>
    <w:rsid w:val="00AA0854"/>
    <w:rsid w:val="00AC0D6E"/>
    <w:rsid w:val="00B15ED2"/>
    <w:rsid w:val="00B24532"/>
    <w:rsid w:val="00BA4256"/>
    <w:rsid w:val="00BC5C35"/>
    <w:rsid w:val="00BC7A09"/>
    <w:rsid w:val="00C0320B"/>
    <w:rsid w:val="00C81021"/>
    <w:rsid w:val="00C81F98"/>
    <w:rsid w:val="00C87531"/>
    <w:rsid w:val="00CC73E6"/>
    <w:rsid w:val="00CF0C0C"/>
    <w:rsid w:val="00D01B3B"/>
    <w:rsid w:val="00D21C66"/>
    <w:rsid w:val="00D3025B"/>
    <w:rsid w:val="00D30DEA"/>
    <w:rsid w:val="00DB4839"/>
    <w:rsid w:val="00E22396"/>
    <w:rsid w:val="00E52FC2"/>
    <w:rsid w:val="00E91F14"/>
    <w:rsid w:val="00EC5E15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C5E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E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5E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C5E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E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4ED-E1FE-4336-B210-4A5E852E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2012-11-21T14:56:00Z</cp:lastPrinted>
  <dcterms:created xsi:type="dcterms:W3CDTF">2013-07-30T16:25:00Z</dcterms:created>
  <dcterms:modified xsi:type="dcterms:W3CDTF">2013-07-30T21:29:00Z</dcterms:modified>
</cp:coreProperties>
</file>