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83B2D" w14:textId="77777777" w:rsidR="00BA4256" w:rsidRDefault="00194C61"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65408" behindDoc="1" locked="0" layoutInCell="1" allowOverlap="1" wp14:anchorId="4B934688" wp14:editId="6C05A546">
            <wp:simplePos x="0" y="0"/>
            <wp:positionH relativeFrom="column">
              <wp:posOffset>-1033145</wp:posOffset>
            </wp:positionH>
            <wp:positionV relativeFrom="paragraph">
              <wp:posOffset>-946785</wp:posOffset>
            </wp:positionV>
            <wp:extent cx="7679055" cy="1307465"/>
            <wp:effectExtent l="0" t="0" r="0" b="698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4.png"/>
                    <pic:cNvPicPr/>
                  </pic:nvPicPr>
                  <pic:blipFill>
                    <a:blip r:embed="rId12">
                      <a:extLst>
                        <a:ext uri="{28A0092B-C50C-407E-A947-70E740481C1C}">
                          <a14:useLocalDpi xmlns:a14="http://schemas.microsoft.com/office/drawing/2010/main" val="0"/>
                        </a:ext>
                      </a:extLst>
                    </a:blip>
                    <a:stretch>
                      <a:fillRect/>
                    </a:stretch>
                  </pic:blipFill>
                  <pic:spPr>
                    <a:xfrm>
                      <a:off x="0" y="0"/>
                      <a:ext cx="7679055" cy="13074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lang w:val="es-CL" w:eastAsia="es-CL"/>
        </w:rPr>
        <w:drawing>
          <wp:anchor distT="0" distB="0" distL="114300" distR="114300" simplePos="0" relativeHeight="251669504" behindDoc="1" locked="0" layoutInCell="1" allowOverlap="1" wp14:anchorId="2FA24E6A" wp14:editId="00A70636">
            <wp:simplePos x="0" y="0"/>
            <wp:positionH relativeFrom="column">
              <wp:posOffset>-1080135</wp:posOffset>
            </wp:positionH>
            <wp:positionV relativeFrom="paragraph">
              <wp:posOffset>-946785</wp:posOffset>
            </wp:positionV>
            <wp:extent cx="619760" cy="10166985"/>
            <wp:effectExtent l="0" t="0" r="8890"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cms_c-39.png"/>
                    <pic:cNvPicPr/>
                  </pic:nvPicPr>
                  <pic:blipFill>
                    <a:blip r:embed="rId13">
                      <a:extLst>
                        <a:ext uri="{28A0092B-C50C-407E-A947-70E740481C1C}">
                          <a14:useLocalDpi xmlns:a14="http://schemas.microsoft.com/office/drawing/2010/main" val="0"/>
                        </a:ext>
                      </a:extLst>
                    </a:blip>
                    <a:stretch>
                      <a:fillRect/>
                    </a:stretch>
                  </pic:blipFill>
                  <pic:spPr>
                    <a:xfrm>
                      <a:off x="0" y="0"/>
                      <a:ext cx="619760" cy="10166985"/>
                    </a:xfrm>
                    <a:prstGeom prst="rect">
                      <a:avLst/>
                    </a:prstGeom>
                  </pic:spPr>
                </pic:pic>
              </a:graphicData>
            </a:graphic>
            <wp14:sizeRelH relativeFrom="page">
              <wp14:pctWidth>0</wp14:pctWidth>
            </wp14:sizeRelH>
            <wp14:sizeRelV relativeFrom="page">
              <wp14:pctHeight>0</wp14:pctHeight>
            </wp14:sizeRelV>
          </wp:anchor>
        </w:drawing>
      </w:r>
    </w:p>
    <w:p w14:paraId="01F31068"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64C91E33"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1298821E" w14:textId="3241E04C" w:rsidR="00114275" w:rsidRPr="0080746D" w:rsidRDefault="00114275" w:rsidP="00114275">
      <w:pPr>
        <w:spacing w:before="100" w:beforeAutospacing="1" w:after="100" w:afterAutospacing="1" w:line="240" w:lineRule="auto"/>
        <w:jc w:val="center"/>
        <w:rPr>
          <w:rFonts w:ascii="Arial" w:eastAsia="Times New Roman" w:hAnsi="Arial" w:cs="Arial"/>
          <w:b/>
          <w:lang w:eastAsia="es-CL"/>
        </w:rPr>
      </w:pPr>
      <w:r>
        <w:rPr>
          <w:rFonts w:ascii="Arial" w:eastAsia="Times New Roman" w:hAnsi="Arial" w:cs="Arial"/>
          <w:b/>
          <w:bCs/>
          <w:kern w:val="36"/>
          <w:lang w:eastAsia="es-CL"/>
        </w:rPr>
        <w:t xml:space="preserve">PAUTA: </w:t>
      </w:r>
      <w:r w:rsidRPr="00E1434F">
        <w:rPr>
          <w:rFonts w:ascii="Arial" w:hAnsi="Arial" w:cs="Arial"/>
          <w:b/>
          <w:color w:val="000000"/>
        </w:rPr>
        <w:t>EL CICLO DE LAS ROCAS</w:t>
      </w:r>
    </w:p>
    <w:p w14:paraId="7FC47F7A" w14:textId="77777777" w:rsidR="00114275" w:rsidRPr="00E1434F" w:rsidRDefault="00114275" w:rsidP="00114275">
      <w:pPr>
        <w:autoSpaceDE w:val="0"/>
        <w:autoSpaceDN w:val="0"/>
        <w:adjustRightInd w:val="0"/>
        <w:spacing w:after="0" w:line="240" w:lineRule="auto"/>
        <w:rPr>
          <w:rFonts w:ascii="Arial" w:hAnsi="Arial" w:cs="Arial"/>
          <w:color w:val="000000"/>
          <w:sz w:val="20"/>
          <w:szCs w:val="20"/>
        </w:rPr>
      </w:pPr>
      <w:r w:rsidRPr="00E1434F">
        <w:rPr>
          <w:rFonts w:ascii="Arial" w:hAnsi="Arial" w:cs="Arial"/>
          <w:color w:val="000000"/>
          <w:sz w:val="20"/>
          <w:szCs w:val="20"/>
        </w:rPr>
        <w:t>Colorea las flechas de los procesos del ciclo de las rocas según el siguiente código:</w:t>
      </w:r>
    </w:p>
    <w:p w14:paraId="305B6F92" w14:textId="77777777" w:rsidR="00114275" w:rsidRPr="00E1434F" w:rsidRDefault="00114275" w:rsidP="00114275">
      <w:pPr>
        <w:autoSpaceDE w:val="0"/>
        <w:autoSpaceDN w:val="0"/>
        <w:adjustRightInd w:val="0"/>
        <w:spacing w:after="0" w:line="240" w:lineRule="auto"/>
        <w:rPr>
          <w:rFonts w:ascii="Arial" w:hAnsi="Arial" w:cs="Arial"/>
          <w:color w:val="000000"/>
          <w:sz w:val="20"/>
          <w:szCs w:val="20"/>
        </w:rPr>
      </w:pPr>
    </w:p>
    <w:p w14:paraId="3ED3FE71" w14:textId="77777777" w:rsidR="00114275" w:rsidRPr="00E1434F" w:rsidRDefault="00114275" w:rsidP="00114275">
      <w:pPr>
        <w:autoSpaceDE w:val="0"/>
        <w:autoSpaceDN w:val="0"/>
        <w:adjustRightInd w:val="0"/>
        <w:spacing w:after="0" w:line="240" w:lineRule="auto"/>
        <w:rPr>
          <w:rFonts w:ascii="Arial" w:hAnsi="Arial" w:cs="Arial"/>
          <w:color w:val="000000"/>
          <w:sz w:val="20"/>
          <w:szCs w:val="20"/>
        </w:rPr>
      </w:pPr>
      <w:r w:rsidRPr="00E1434F">
        <w:rPr>
          <w:rFonts w:ascii="Arial" w:hAnsi="Arial" w:cs="Arial"/>
          <w:color w:val="000000"/>
          <w:sz w:val="20"/>
          <w:szCs w:val="20"/>
        </w:rPr>
        <w:t xml:space="preserve">Erosión    </w:t>
      </w:r>
      <w:r w:rsidRPr="0009553D">
        <w:rPr>
          <w:rFonts w:ascii="Arial" w:hAnsi="Arial" w:cs="Arial"/>
          <w:b/>
          <w:color w:val="00B050"/>
          <w:sz w:val="20"/>
          <w:szCs w:val="20"/>
        </w:rPr>
        <w:t>Verde</w:t>
      </w:r>
    </w:p>
    <w:p w14:paraId="65D51D0D" w14:textId="77777777" w:rsidR="00114275" w:rsidRPr="00E1434F" w:rsidRDefault="00114275" w:rsidP="00114275">
      <w:pPr>
        <w:autoSpaceDE w:val="0"/>
        <w:autoSpaceDN w:val="0"/>
        <w:adjustRightInd w:val="0"/>
        <w:spacing w:after="0" w:line="240" w:lineRule="auto"/>
        <w:rPr>
          <w:rFonts w:ascii="Arial" w:hAnsi="Arial" w:cs="Arial"/>
          <w:color w:val="000000"/>
          <w:sz w:val="20"/>
          <w:szCs w:val="20"/>
        </w:rPr>
      </w:pPr>
      <w:r w:rsidRPr="00E1434F">
        <w:rPr>
          <w:rFonts w:ascii="Arial" w:hAnsi="Arial" w:cs="Arial"/>
          <w:color w:val="000000"/>
          <w:sz w:val="20"/>
          <w:szCs w:val="20"/>
        </w:rPr>
        <w:t xml:space="preserve">Calor y presión   </w:t>
      </w:r>
      <w:r w:rsidRPr="007410FE">
        <w:rPr>
          <w:rFonts w:ascii="Arial" w:hAnsi="Arial" w:cs="Arial"/>
          <w:b/>
          <w:color w:val="FFC000"/>
          <w:sz w:val="20"/>
          <w:szCs w:val="20"/>
        </w:rPr>
        <w:t>Amarillo</w:t>
      </w:r>
    </w:p>
    <w:p w14:paraId="3BC85A0F" w14:textId="77777777" w:rsidR="00114275" w:rsidRPr="00E1434F" w:rsidRDefault="00114275" w:rsidP="00114275">
      <w:pPr>
        <w:autoSpaceDE w:val="0"/>
        <w:autoSpaceDN w:val="0"/>
        <w:adjustRightInd w:val="0"/>
        <w:spacing w:after="0" w:line="240" w:lineRule="auto"/>
        <w:rPr>
          <w:rFonts w:ascii="Arial" w:hAnsi="Arial" w:cs="Arial"/>
          <w:color w:val="000000"/>
          <w:sz w:val="20"/>
          <w:szCs w:val="20"/>
        </w:rPr>
      </w:pPr>
      <w:r w:rsidRPr="00E1434F">
        <w:rPr>
          <w:rFonts w:ascii="Arial" w:hAnsi="Arial" w:cs="Arial"/>
          <w:color w:val="000000"/>
          <w:sz w:val="20"/>
          <w:szCs w:val="20"/>
        </w:rPr>
        <w:t xml:space="preserve">Fusión   </w:t>
      </w:r>
      <w:r w:rsidRPr="0009553D">
        <w:rPr>
          <w:rFonts w:ascii="Arial" w:hAnsi="Arial" w:cs="Arial"/>
          <w:b/>
          <w:color w:val="FF0000"/>
          <w:sz w:val="20"/>
          <w:szCs w:val="20"/>
        </w:rPr>
        <w:t>Rojo</w:t>
      </w:r>
    </w:p>
    <w:p w14:paraId="1033BF3A" w14:textId="77777777" w:rsidR="00114275" w:rsidRPr="00E1434F" w:rsidRDefault="00114275" w:rsidP="00114275">
      <w:pPr>
        <w:autoSpaceDE w:val="0"/>
        <w:autoSpaceDN w:val="0"/>
        <w:adjustRightInd w:val="0"/>
        <w:spacing w:after="0" w:line="240" w:lineRule="auto"/>
        <w:rPr>
          <w:rFonts w:ascii="Arial" w:hAnsi="Arial" w:cs="Arial"/>
          <w:color w:val="000000"/>
          <w:sz w:val="20"/>
          <w:szCs w:val="20"/>
        </w:rPr>
      </w:pPr>
      <w:r w:rsidRPr="00E1434F">
        <w:rPr>
          <w:rFonts w:ascii="Arial" w:hAnsi="Arial" w:cs="Arial"/>
          <w:color w:val="000000"/>
          <w:sz w:val="20"/>
          <w:szCs w:val="20"/>
        </w:rPr>
        <w:t xml:space="preserve">Solidificación   </w:t>
      </w:r>
      <w:r w:rsidRPr="0009553D">
        <w:rPr>
          <w:rFonts w:ascii="Arial" w:hAnsi="Arial" w:cs="Arial"/>
          <w:b/>
          <w:color w:val="548DD4"/>
          <w:sz w:val="20"/>
          <w:szCs w:val="20"/>
        </w:rPr>
        <w:t xml:space="preserve">Azul </w:t>
      </w:r>
    </w:p>
    <w:p w14:paraId="2C3BDC61" w14:textId="77777777" w:rsidR="00114275" w:rsidRPr="00E1434F" w:rsidRDefault="00114275" w:rsidP="00114275">
      <w:pPr>
        <w:autoSpaceDE w:val="0"/>
        <w:autoSpaceDN w:val="0"/>
        <w:adjustRightInd w:val="0"/>
        <w:spacing w:after="0" w:line="240" w:lineRule="auto"/>
        <w:rPr>
          <w:rFonts w:ascii="Arial" w:hAnsi="Arial" w:cs="Arial"/>
          <w:color w:val="000000"/>
          <w:sz w:val="20"/>
          <w:szCs w:val="20"/>
        </w:rPr>
      </w:pPr>
      <w:r w:rsidRPr="00E1434F">
        <w:rPr>
          <w:rFonts w:ascii="Arial" w:hAnsi="Arial" w:cs="Arial"/>
          <w:color w:val="000000"/>
          <w:sz w:val="20"/>
          <w:szCs w:val="20"/>
        </w:rPr>
        <w:t xml:space="preserve">Compactación y sedimentación   </w:t>
      </w:r>
      <w:r w:rsidRPr="0009553D">
        <w:rPr>
          <w:rFonts w:ascii="Arial" w:hAnsi="Arial" w:cs="Arial"/>
          <w:b/>
          <w:color w:val="7030A0"/>
          <w:sz w:val="20"/>
          <w:szCs w:val="20"/>
        </w:rPr>
        <w:t>Morado</w:t>
      </w:r>
    </w:p>
    <w:p w14:paraId="0F823395" w14:textId="77777777" w:rsidR="00114275" w:rsidRPr="00E1434F" w:rsidRDefault="00114275" w:rsidP="00114275">
      <w:pPr>
        <w:autoSpaceDE w:val="0"/>
        <w:autoSpaceDN w:val="0"/>
        <w:adjustRightInd w:val="0"/>
        <w:spacing w:after="0" w:line="240" w:lineRule="auto"/>
        <w:rPr>
          <w:rFonts w:ascii="Arial" w:hAnsi="Arial" w:cs="Arial"/>
          <w:b/>
          <w:color w:val="000000"/>
        </w:rPr>
      </w:pPr>
      <w:r>
        <w:rPr>
          <w:rFonts w:ascii="Arial" w:hAnsi="Arial" w:cs="Arial"/>
          <w:b/>
          <w:noProof/>
          <w:color w:val="000000"/>
          <w:lang w:val="es-CL" w:eastAsia="es-CL"/>
        </w:rPr>
        <w:drawing>
          <wp:inline distT="0" distB="0" distL="0" distR="0" wp14:anchorId="22A606F5" wp14:editId="5665A777">
            <wp:extent cx="5499100" cy="5334000"/>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9100" cy="5334000"/>
                    </a:xfrm>
                    <a:prstGeom prst="rect">
                      <a:avLst/>
                    </a:prstGeom>
                    <a:noFill/>
                    <a:ln>
                      <a:noFill/>
                    </a:ln>
                  </pic:spPr>
                </pic:pic>
              </a:graphicData>
            </a:graphic>
          </wp:inline>
        </w:drawing>
      </w:r>
    </w:p>
    <w:p w14:paraId="11019367" w14:textId="77777777" w:rsidR="00114275" w:rsidRDefault="00114275" w:rsidP="00114275">
      <w:pPr>
        <w:autoSpaceDE w:val="0"/>
        <w:autoSpaceDN w:val="0"/>
        <w:adjustRightInd w:val="0"/>
        <w:spacing w:after="0" w:line="240" w:lineRule="auto"/>
        <w:rPr>
          <w:rFonts w:ascii="TimesNewRoman" w:hAnsi="TimesNewRoman" w:cs="TimesNewRoman"/>
          <w:color w:val="000000"/>
          <w:sz w:val="23"/>
          <w:szCs w:val="23"/>
        </w:rPr>
      </w:pPr>
      <w:r w:rsidRPr="00E1434F">
        <w:rPr>
          <w:rFonts w:ascii="TimesNewRoman" w:hAnsi="TimesNewRoman" w:cs="TimesNewRoman"/>
          <w:color w:val="000000"/>
          <w:sz w:val="23"/>
          <w:szCs w:val="23"/>
        </w:rPr>
        <w:t xml:space="preserve"> </w:t>
      </w:r>
    </w:p>
    <w:p w14:paraId="048099B5" w14:textId="77777777" w:rsidR="00114275" w:rsidRPr="00D13D79" w:rsidRDefault="00114275" w:rsidP="00114275">
      <w:pPr>
        <w:jc w:val="center"/>
        <w:rPr>
          <w:rFonts w:ascii="Arial" w:hAnsi="Arial" w:cs="Arial"/>
          <w:b/>
          <w:color w:val="000000"/>
          <w:sz w:val="20"/>
          <w:szCs w:val="20"/>
        </w:rPr>
      </w:pPr>
      <w:r>
        <w:rPr>
          <w:rFonts w:ascii="TimesNewRoman" w:hAnsi="TimesNewRoman" w:cs="TimesNewRoman"/>
          <w:color w:val="000000"/>
          <w:sz w:val="23"/>
          <w:szCs w:val="23"/>
        </w:rPr>
        <w:br w:type="page"/>
      </w:r>
      <w:r w:rsidRPr="00D13D79">
        <w:rPr>
          <w:rFonts w:ascii="Arial" w:hAnsi="Arial" w:cs="Arial"/>
          <w:b/>
          <w:color w:val="000000"/>
          <w:sz w:val="20"/>
          <w:szCs w:val="20"/>
        </w:rPr>
        <w:lastRenderedPageBreak/>
        <w:t>¡Ahora apliquemos lo aprendido!</w:t>
      </w:r>
    </w:p>
    <w:p w14:paraId="54956C93" w14:textId="77777777" w:rsidR="00114275" w:rsidRDefault="00114275" w:rsidP="00114275">
      <w:pPr>
        <w:autoSpaceDE w:val="0"/>
        <w:autoSpaceDN w:val="0"/>
        <w:adjustRightInd w:val="0"/>
        <w:spacing w:after="0" w:line="240" w:lineRule="auto"/>
        <w:rPr>
          <w:rFonts w:ascii="Arial" w:hAnsi="Arial" w:cs="Arial"/>
          <w:color w:val="000000"/>
          <w:sz w:val="20"/>
          <w:szCs w:val="20"/>
        </w:rPr>
      </w:pPr>
    </w:p>
    <w:p w14:paraId="0373299C" w14:textId="77777777" w:rsidR="00114275" w:rsidRDefault="00114275" w:rsidP="00114275">
      <w:pPr>
        <w:pStyle w:val="Prrafodelista"/>
        <w:numPr>
          <w:ilvl w:val="0"/>
          <w:numId w:val="6"/>
        </w:numPr>
        <w:autoSpaceDE w:val="0"/>
        <w:autoSpaceDN w:val="0"/>
        <w:adjustRightInd w:val="0"/>
        <w:spacing w:after="0" w:line="240" w:lineRule="auto"/>
        <w:ind w:left="357"/>
        <w:rPr>
          <w:rFonts w:ascii="Arial" w:hAnsi="Arial" w:cs="Arial"/>
          <w:color w:val="000000"/>
          <w:sz w:val="20"/>
          <w:szCs w:val="20"/>
        </w:rPr>
      </w:pPr>
      <w:r>
        <w:rPr>
          <w:rFonts w:ascii="Arial" w:hAnsi="Arial" w:cs="Arial"/>
          <w:color w:val="000000"/>
          <w:sz w:val="20"/>
          <w:szCs w:val="20"/>
        </w:rPr>
        <w:t>En cuanto a su formación, ¿en qué se diferencia la roca ígnea de las rocas metamórficas y sedimentarias?</w:t>
      </w:r>
    </w:p>
    <w:p w14:paraId="740FEFDB" w14:textId="77777777" w:rsidR="00114275" w:rsidRPr="007410FE" w:rsidRDefault="00114275" w:rsidP="00114275">
      <w:pPr>
        <w:pStyle w:val="Prrafodelista"/>
        <w:autoSpaceDE w:val="0"/>
        <w:autoSpaceDN w:val="0"/>
        <w:adjustRightInd w:val="0"/>
        <w:ind w:left="357"/>
        <w:jc w:val="both"/>
        <w:rPr>
          <w:rFonts w:ascii="Arial" w:hAnsi="Arial" w:cs="Arial"/>
          <w:b/>
          <w:i/>
          <w:color w:val="FF0000"/>
          <w:sz w:val="20"/>
          <w:szCs w:val="20"/>
          <w:u w:val="single"/>
        </w:rPr>
      </w:pPr>
      <w:r>
        <w:rPr>
          <w:rFonts w:ascii="Arial" w:hAnsi="Arial" w:cs="Arial"/>
          <w:i/>
          <w:color w:val="FF0000"/>
          <w:sz w:val="20"/>
          <w:szCs w:val="20"/>
        </w:rPr>
        <w:t xml:space="preserve">La roca ígnea tiene la particularidad de ser el único tipo de roca que se forma exclusivamente a partir del magma. Cuando esto se produce al interior de la tierra, el proceso es una lenta solidificación del magma que produce una roca rica en cristales de grandes tamaños.  Este tipo de roca se llama </w:t>
      </w:r>
      <w:r w:rsidRPr="007410FE">
        <w:rPr>
          <w:rFonts w:ascii="Arial" w:hAnsi="Arial" w:cs="Arial"/>
          <w:b/>
          <w:i/>
          <w:color w:val="FF0000"/>
          <w:sz w:val="20"/>
          <w:szCs w:val="20"/>
          <w:u w:val="single"/>
        </w:rPr>
        <w:t>ígnea intrusiva</w:t>
      </w:r>
      <w:r>
        <w:rPr>
          <w:rFonts w:ascii="Arial" w:hAnsi="Arial" w:cs="Arial"/>
          <w:i/>
          <w:color w:val="FF0000"/>
          <w:sz w:val="20"/>
          <w:szCs w:val="20"/>
        </w:rPr>
        <w:t xml:space="preserve">   En otras ocasiones, el magma sale con fuerza a través de los volcanes y el enfriamiento es rápido.  El tipo de roca que se forma, aunque también es roca ígnea pero su contenido y textura es diferente. Es una roca con cristales más pequeños y con poros producidos por la rápida evaporación de gases.  Este tipo de roca se denomina </w:t>
      </w:r>
      <w:r w:rsidRPr="007410FE">
        <w:rPr>
          <w:rFonts w:ascii="Arial" w:hAnsi="Arial" w:cs="Arial"/>
          <w:b/>
          <w:i/>
          <w:color w:val="FF0000"/>
          <w:sz w:val="20"/>
          <w:szCs w:val="20"/>
          <w:u w:val="single"/>
        </w:rPr>
        <w:t xml:space="preserve">ígnea </w:t>
      </w:r>
      <w:proofErr w:type="spellStart"/>
      <w:r w:rsidRPr="007410FE">
        <w:rPr>
          <w:rFonts w:ascii="Arial" w:hAnsi="Arial" w:cs="Arial"/>
          <w:b/>
          <w:i/>
          <w:color w:val="FF0000"/>
          <w:sz w:val="20"/>
          <w:szCs w:val="20"/>
          <w:u w:val="single"/>
        </w:rPr>
        <w:t>extrusiva</w:t>
      </w:r>
      <w:proofErr w:type="spellEnd"/>
      <w:r w:rsidRPr="007410FE">
        <w:rPr>
          <w:rFonts w:ascii="Arial" w:hAnsi="Arial" w:cs="Arial"/>
          <w:b/>
          <w:i/>
          <w:color w:val="FF0000"/>
          <w:sz w:val="20"/>
          <w:szCs w:val="20"/>
          <w:u w:val="single"/>
        </w:rPr>
        <w:t>.</w:t>
      </w:r>
    </w:p>
    <w:p w14:paraId="22718884" w14:textId="77777777" w:rsidR="00114275" w:rsidRPr="00EC3653" w:rsidRDefault="00114275" w:rsidP="00114275">
      <w:pPr>
        <w:pStyle w:val="Prrafodelista"/>
        <w:autoSpaceDE w:val="0"/>
        <w:autoSpaceDN w:val="0"/>
        <w:adjustRightInd w:val="0"/>
        <w:ind w:left="357"/>
        <w:rPr>
          <w:rFonts w:ascii="Arial" w:hAnsi="Arial" w:cs="Arial"/>
          <w:i/>
          <w:color w:val="FF0000"/>
          <w:sz w:val="20"/>
          <w:szCs w:val="20"/>
        </w:rPr>
      </w:pPr>
    </w:p>
    <w:p w14:paraId="788EEF44" w14:textId="77777777" w:rsidR="00114275" w:rsidRDefault="00114275" w:rsidP="00114275">
      <w:pPr>
        <w:pStyle w:val="Prrafodelista"/>
        <w:numPr>
          <w:ilvl w:val="0"/>
          <w:numId w:val="6"/>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¿Cómo se relaciona el sedimento con la formación de roca sedimentaria?</w:t>
      </w:r>
    </w:p>
    <w:p w14:paraId="1E7DF034" w14:textId="77777777" w:rsidR="00114275" w:rsidRDefault="00114275" w:rsidP="00114275">
      <w:pPr>
        <w:pStyle w:val="Prrafodelista"/>
        <w:autoSpaceDE w:val="0"/>
        <w:autoSpaceDN w:val="0"/>
        <w:adjustRightInd w:val="0"/>
        <w:ind w:left="360"/>
        <w:jc w:val="both"/>
        <w:rPr>
          <w:rFonts w:ascii="Arial" w:hAnsi="Arial" w:cs="Arial"/>
          <w:i/>
          <w:color w:val="FF0000"/>
          <w:sz w:val="20"/>
          <w:szCs w:val="20"/>
        </w:rPr>
      </w:pPr>
      <w:r>
        <w:rPr>
          <w:rFonts w:ascii="Arial" w:hAnsi="Arial" w:cs="Arial"/>
          <w:i/>
          <w:color w:val="FF0000"/>
          <w:sz w:val="20"/>
          <w:szCs w:val="20"/>
        </w:rPr>
        <w:t>La roca sedimentaria se forma gracias a la compactación del sedimento.</w:t>
      </w:r>
    </w:p>
    <w:p w14:paraId="6074AEF7" w14:textId="77777777" w:rsidR="00114275" w:rsidRPr="00EC3653" w:rsidRDefault="00114275" w:rsidP="00114275">
      <w:pPr>
        <w:pStyle w:val="Prrafodelista"/>
        <w:autoSpaceDE w:val="0"/>
        <w:autoSpaceDN w:val="0"/>
        <w:adjustRightInd w:val="0"/>
        <w:ind w:left="360"/>
        <w:jc w:val="both"/>
        <w:rPr>
          <w:rFonts w:ascii="Arial" w:hAnsi="Arial" w:cs="Arial"/>
          <w:i/>
          <w:color w:val="FF0000"/>
          <w:sz w:val="20"/>
          <w:szCs w:val="20"/>
        </w:rPr>
      </w:pPr>
    </w:p>
    <w:p w14:paraId="77691CC8" w14:textId="77777777" w:rsidR="00114275" w:rsidRDefault="00114275" w:rsidP="00114275">
      <w:pPr>
        <w:pStyle w:val="Prrafodelista"/>
        <w:numPr>
          <w:ilvl w:val="0"/>
          <w:numId w:val="6"/>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Explique cómo se forma el sedimento.</w:t>
      </w:r>
    </w:p>
    <w:p w14:paraId="168229CF" w14:textId="77777777" w:rsidR="00114275" w:rsidRPr="00EC3653" w:rsidRDefault="00114275" w:rsidP="00114275">
      <w:pPr>
        <w:pStyle w:val="Prrafodelista"/>
        <w:autoSpaceDE w:val="0"/>
        <w:autoSpaceDN w:val="0"/>
        <w:adjustRightInd w:val="0"/>
        <w:ind w:left="360"/>
        <w:jc w:val="both"/>
        <w:rPr>
          <w:rFonts w:ascii="Arial" w:hAnsi="Arial" w:cs="Arial"/>
          <w:i/>
          <w:color w:val="FF0000"/>
          <w:sz w:val="20"/>
          <w:szCs w:val="20"/>
        </w:rPr>
      </w:pPr>
      <w:r>
        <w:rPr>
          <w:rFonts w:ascii="Arial" w:hAnsi="Arial" w:cs="Arial"/>
          <w:i/>
          <w:color w:val="FF0000"/>
          <w:sz w:val="20"/>
          <w:szCs w:val="20"/>
        </w:rPr>
        <w:t>El sedimento se forma por la erosión de las rocas ígneas, metamórficas y/o sedimentarias.</w:t>
      </w:r>
    </w:p>
    <w:p w14:paraId="1A8A9523" w14:textId="77777777" w:rsidR="00114275" w:rsidRPr="00D13D79" w:rsidRDefault="00114275" w:rsidP="00114275">
      <w:pPr>
        <w:autoSpaceDE w:val="0"/>
        <w:autoSpaceDN w:val="0"/>
        <w:adjustRightInd w:val="0"/>
        <w:spacing w:after="0" w:line="240" w:lineRule="auto"/>
        <w:ind w:left="-3"/>
        <w:jc w:val="both"/>
        <w:rPr>
          <w:rFonts w:ascii="Arial" w:hAnsi="Arial" w:cs="Arial"/>
          <w:color w:val="000000"/>
          <w:sz w:val="20"/>
          <w:szCs w:val="20"/>
        </w:rPr>
      </w:pPr>
    </w:p>
    <w:p w14:paraId="51881643" w14:textId="77777777" w:rsidR="00114275" w:rsidRDefault="00114275" w:rsidP="00114275">
      <w:pPr>
        <w:pStyle w:val="Prrafodelista"/>
        <w:numPr>
          <w:ilvl w:val="0"/>
          <w:numId w:val="6"/>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Explique cómo se forma el magma.</w:t>
      </w:r>
    </w:p>
    <w:p w14:paraId="6CCAEB2B" w14:textId="77777777" w:rsidR="00114275" w:rsidRPr="00EC3653" w:rsidRDefault="00114275" w:rsidP="00114275">
      <w:pPr>
        <w:pStyle w:val="Prrafodelista"/>
        <w:autoSpaceDE w:val="0"/>
        <w:autoSpaceDN w:val="0"/>
        <w:adjustRightInd w:val="0"/>
        <w:ind w:left="360"/>
        <w:jc w:val="both"/>
        <w:rPr>
          <w:rFonts w:ascii="Arial" w:hAnsi="Arial" w:cs="Arial"/>
          <w:i/>
          <w:color w:val="FF0000"/>
          <w:sz w:val="20"/>
          <w:szCs w:val="20"/>
        </w:rPr>
      </w:pPr>
      <w:r>
        <w:rPr>
          <w:rFonts w:ascii="Arial" w:hAnsi="Arial" w:cs="Arial"/>
          <w:i/>
          <w:color w:val="FF0000"/>
          <w:sz w:val="20"/>
          <w:szCs w:val="20"/>
        </w:rPr>
        <w:t>Las rocas se someten a un proceso de fusión producto de altas temperatura y presión.</w:t>
      </w:r>
    </w:p>
    <w:p w14:paraId="3FACC0DD" w14:textId="77777777" w:rsidR="00114275" w:rsidRPr="00D13D79" w:rsidRDefault="00114275" w:rsidP="00114275">
      <w:pPr>
        <w:autoSpaceDE w:val="0"/>
        <w:autoSpaceDN w:val="0"/>
        <w:adjustRightInd w:val="0"/>
        <w:spacing w:after="0" w:line="240" w:lineRule="auto"/>
        <w:ind w:left="-3"/>
        <w:jc w:val="both"/>
        <w:rPr>
          <w:rFonts w:ascii="Arial" w:hAnsi="Arial" w:cs="Arial"/>
          <w:color w:val="000000"/>
          <w:sz w:val="20"/>
          <w:szCs w:val="20"/>
        </w:rPr>
      </w:pPr>
    </w:p>
    <w:p w14:paraId="616FBBDE" w14:textId="77777777" w:rsidR="00114275" w:rsidRDefault="00114275" w:rsidP="00114275">
      <w:pPr>
        <w:pStyle w:val="Prrafodelista"/>
        <w:numPr>
          <w:ilvl w:val="0"/>
          <w:numId w:val="6"/>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¿En qué proceso de formación de rocas se requiere un cambio de estado líquido a sólido? ¿Cómo se llama este cambio físico?</w:t>
      </w:r>
    </w:p>
    <w:p w14:paraId="16872ED5" w14:textId="77777777" w:rsidR="00114275" w:rsidRDefault="00114275" w:rsidP="00114275">
      <w:pPr>
        <w:pStyle w:val="Prrafodelista"/>
        <w:autoSpaceDE w:val="0"/>
        <w:autoSpaceDN w:val="0"/>
        <w:adjustRightInd w:val="0"/>
        <w:ind w:left="360"/>
        <w:jc w:val="both"/>
        <w:rPr>
          <w:rFonts w:ascii="Arial" w:hAnsi="Arial" w:cs="Arial"/>
          <w:i/>
          <w:color w:val="FF0000"/>
          <w:sz w:val="20"/>
          <w:szCs w:val="20"/>
        </w:rPr>
      </w:pPr>
      <w:r>
        <w:rPr>
          <w:rFonts w:ascii="Arial" w:hAnsi="Arial" w:cs="Arial"/>
          <w:i/>
          <w:color w:val="FF0000"/>
          <w:sz w:val="20"/>
          <w:szCs w:val="20"/>
        </w:rPr>
        <w:t>En el proceso de formación de las rocas ígneas. El magma líquido debe solidificarse. Este cambio físico se llama solidificación, a veces se le denomina congelamiento.</w:t>
      </w:r>
    </w:p>
    <w:p w14:paraId="5B1C6C88" w14:textId="77777777" w:rsidR="00114275" w:rsidRPr="00EC3653" w:rsidRDefault="00114275" w:rsidP="00114275">
      <w:pPr>
        <w:pStyle w:val="Prrafodelista"/>
        <w:autoSpaceDE w:val="0"/>
        <w:autoSpaceDN w:val="0"/>
        <w:adjustRightInd w:val="0"/>
        <w:ind w:left="360"/>
        <w:jc w:val="both"/>
        <w:rPr>
          <w:rFonts w:ascii="Arial" w:hAnsi="Arial" w:cs="Arial"/>
          <w:i/>
          <w:color w:val="FF0000"/>
          <w:sz w:val="20"/>
          <w:szCs w:val="20"/>
        </w:rPr>
      </w:pPr>
    </w:p>
    <w:p w14:paraId="6C7C7E5C" w14:textId="77777777" w:rsidR="00114275" w:rsidRPr="007410FE" w:rsidRDefault="00114275" w:rsidP="00114275">
      <w:pPr>
        <w:pStyle w:val="Prrafodelista"/>
        <w:numPr>
          <w:ilvl w:val="0"/>
          <w:numId w:val="6"/>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¿Qué tipos de roca (s) se forman con la fusión? ¿cómo se llaman?</w:t>
      </w:r>
    </w:p>
    <w:p w14:paraId="7F089145" w14:textId="77777777" w:rsidR="00114275" w:rsidRDefault="00114275" w:rsidP="00114275">
      <w:pPr>
        <w:pStyle w:val="Prrafodelista"/>
        <w:autoSpaceDE w:val="0"/>
        <w:autoSpaceDN w:val="0"/>
        <w:adjustRightInd w:val="0"/>
        <w:ind w:left="360"/>
        <w:rPr>
          <w:rFonts w:ascii="Arial" w:hAnsi="Arial" w:cs="Arial"/>
          <w:color w:val="000000"/>
          <w:sz w:val="20"/>
          <w:szCs w:val="20"/>
        </w:rPr>
      </w:pPr>
      <w:r>
        <w:rPr>
          <w:rFonts w:ascii="Arial" w:hAnsi="Arial" w:cs="Arial"/>
          <w:i/>
          <w:color w:val="FF0000"/>
          <w:sz w:val="20"/>
          <w:szCs w:val="20"/>
        </w:rPr>
        <w:t>Un solo tipo de roca se forma con la fusión, el magma, que es una roca no sólida.</w:t>
      </w:r>
    </w:p>
    <w:p w14:paraId="06B9FC08" w14:textId="77777777" w:rsidR="00114275" w:rsidRDefault="00114275" w:rsidP="00114275">
      <w:pPr>
        <w:autoSpaceDE w:val="0"/>
        <w:autoSpaceDN w:val="0"/>
        <w:adjustRightInd w:val="0"/>
        <w:spacing w:after="0" w:line="240" w:lineRule="auto"/>
        <w:ind w:left="-3"/>
        <w:rPr>
          <w:rFonts w:ascii="Arial" w:hAnsi="Arial" w:cs="Arial"/>
          <w:color w:val="000000"/>
          <w:sz w:val="20"/>
          <w:szCs w:val="20"/>
        </w:rPr>
      </w:pPr>
    </w:p>
    <w:p w14:paraId="28066B0A" w14:textId="77777777" w:rsidR="00114275" w:rsidRDefault="00114275" w:rsidP="00114275">
      <w:pPr>
        <w:autoSpaceDE w:val="0"/>
        <w:autoSpaceDN w:val="0"/>
        <w:adjustRightInd w:val="0"/>
        <w:spacing w:after="0" w:line="240" w:lineRule="auto"/>
        <w:ind w:left="-3"/>
        <w:rPr>
          <w:rFonts w:ascii="Arial" w:hAnsi="Arial" w:cs="Arial"/>
          <w:color w:val="000000"/>
          <w:sz w:val="20"/>
          <w:szCs w:val="20"/>
        </w:rPr>
      </w:pPr>
    </w:p>
    <w:p w14:paraId="194537F3" w14:textId="77777777" w:rsidR="00114275" w:rsidRDefault="00114275" w:rsidP="00114275">
      <w:pPr>
        <w:autoSpaceDE w:val="0"/>
        <w:autoSpaceDN w:val="0"/>
        <w:adjustRightInd w:val="0"/>
        <w:spacing w:after="0" w:line="240" w:lineRule="auto"/>
        <w:ind w:left="-3"/>
        <w:rPr>
          <w:rFonts w:ascii="Arial" w:hAnsi="Arial" w:cs="Arial"/>
          <w:color w:val="000000"/>
          <w:sz w:val="20"/>
          <w:szCs w:val="20"/>
        </w:rPr>
      </w:pPr>
    </w:p>
    <w:p w14:paraId="0F802C8A" w14:textId="77777777" w:rsidR="00C87531" w:rsidRDefault="00C87531" w:rsidP="00114275">
      <w:pPr>
        <w:spacing w:before="100" w:beforeAutospacing="1" w:after="0" w:line="240" w:lineRule="auto"/>
        <w:ind w:left="-1134" w:right="-1134"/>
        <w:contextualSpacing/>
        <w:rPr>
          <w:rFonts w:ascii="Arial" w:hAnsi="Arial" w:cs="Arial"/>
          <w:b/>
        </w:rPr>
      </w:pPr>
    </w:p>
    <w:p w14:paraId="433953A5" w14:textId="77777777" w:rsidR="00114275" w:rsidRDefault="00114275" w:rsidP="00114275">
      <w:pPr>
        <w:spacing w:before="100" w:beforeAutospacing="1" w:after="0" w:line="240" w:lineRule="auto"/>
        <w:ind w:left="-1134" w:right="-1134"/>
        <w:contextualSpacing/>
        <w:rPr>
          <w:rFonts w:ascii="Arial" w:hAnsi="Arial" w:cs="Arial"/>
          <w:b/>
        </w:rPr>
      </w:pPr>
    </w:p>
    <w:p w14:paraId="094AAC8C" w14:textId="77777777" w:rsidR="00114275" w:rsidRDefault="00114275" w:rsidP="00114275">
      <w:pPr>
        <w:spacing w:before="100" w:beforeAutospacing="1" w:after="0" w:line="240" w:lineRule="auto"/>
        <w:ind w:left="-1134" w:right="-1134"/>
        <w:contextualSpacing/>
        <w:rPr>
          <w:rFonts w:ascii="Arial" w:hAnsi="Arial" w:cs="Arial"/>
          <w:b/>
        </w:rPr>
      </w:pPr>
    </w:p>
    <w:p w14:paraId="10CA34E7" w14:textId="77777777" w:rsidR="00114275" w:rsidRDefault="00114275" w:rsidP="00114275">
      <w:pPr>
        <w:spacing w:before="100" w:beforeAutospacing="1" w:after="0" w:line="240" w:lineRule="auto"/>
        <w:ind w:left="-1134" w:right="-1134"/>
        <w:contextualSpacing/>
        <w:rPr>
          <w:rFonts w:ascii="Arial" w:hAnsi="Arial" w:cs="Arial"/>
          <w:b/>
        </w:rPr>
      </w:pPr>
    </w:p>
    <w:p w14:paraId="385C44AE" w14:textId="77777777" w:rsidR="00114275" w:rsidRDefault="00114275" w:rsidP="00114275">
      <w:pPr>
        <w:spacing w:before="100" w:beforeAutospacing="1" w:after="0" w:line="240" w:lineRule="auto"/>
        <w:ind w:left="-1134" w:right="-1134"/>
        <w:contextualSpacing/>
        <w:rPr>
          <w:rFonts w:ascii="Arial" w:hAnsi="Arial" w:cs="Arial"/>
          <w:b/>
        </w:rPr>
      </w:pPr>
    </w:p>
    <w:p w14:paraId="46C39AFB" w14:textId="77777777" w:rsidR="00114275" w:rsidRDefault="00114275" w:rsidP="00114275">
      <w:pPr>
        <w:spacing w:before="100" w:beforeAutospacing="1" w:after="0" w:line="240" w:lineRule="auto"/>
        <w:ind w:left="-1134" w:right="-1134"/>
        <w:contextualSpacing/>
        <w:rPr>
          <w:rFonts w:ascii="Arial" w:hAnsi="Arial" w:cs="Arial"/>
          <w:b/>
        </w:rPr>
      </w:pPr>
    </w:p>
    <w:p w14:paraId="591D6BDE" w14:textId="77777777" w:rsidR="00114275" w:rsidRDefault="00114275" w:rsidP="00114275">
      <w:pPr>
        <w:spacing w:before="100" w:beforeAutospacing="1" w:after="0" w:line="240" w:lineRule="auto"/>
        <w:ind w:left="-1134" w:right="-1134"/>
        <w:contextualSpacing/>
        <w:rPr>
          <w:rFonts w:ascii="Arial" w:hAnsi="Arial" w:cs="Arial"/>
          <w:b/>
        </w:rPr>
      </w:pPr>
    </w:p>
    <w:p w14:paraId="58C017F0" w14:textId="77777777" w:rsidR="00114275" w:rsidRDefault="00114275" w:rsidP="00114275">
      <w:pPr>
        <w:spacing w:before="100" w:beforeAutospacing="1" w:after="0" w:line="240" w:lineRule="auto"/>
        <w:ind w:left="-1134" w:right="-1134"/>
        <w:contextualSpacing/>
        <w:rPr>
          <w:rFonts w:ascii="Arial" w:hAnsi="Arial" w:cs="Arial"/>
          <w:b/>
        </w:rPr>
      </w:pPr>
    </w:p>
    <w:p w14:paraId="5C63286E" w14:textId="77777777" w:rsidR="00114275" w:rsidRDefault="00114275" w:rsidP="00114275">
      <w:pPr>
        <w:spacing w:before="100" w:beforeAutospacing="1" w:after="0" w:line="240" w:lineRule="auto"/>
        <w:ind w:left="-1134" w:right="-1134"/>
        <w:contextualSpacing/>
        <w:rPr>
          <w:rFonts w:ascii="Arial" w:hAnsi="Arial" w:cs="Arial"/>
          <w:b/>
        </w:rPr>
      </w:pPr>
    </w:p>
    <w:p w14:paraId="6312E06C" w14:textId="77777777" w:rsidR="00114275" w:rsidRDefault="00114275" w:rsidP="00114275">
      <w:pPr>
        <w:spacing w:before="100" w:beforeAutospacing="1" w:after="0" w:line="240" w:lineRule="auto"/>
        <w:ind w:left="-1134" w:right="-1134"/>
        <w:contextualSpacing/>
        <w:rPr>
          <w:rFonts w:ascii="Arial" w:hAnsi="Arial" w:cs="Arial"/>
          <w:b/>
        </w:rPr>
      </w:pPr>
    </w:p>
    <w:p w14:paraId="66386E9E" w14:textId="77777777" w:rsidR="00114275" w:rsidRDefault="00114275" w:rsidP="00114275">
      <w:pPr>
        <w:spacing w:before="100" w:beforeAutospacing="1" w:after="0" w:line="240" w:lineRule="auto"/>
        <w:ind w:left="-1134" w:right="-1134"/>
        <w:contextualSpacing/>
        <w:rPr>
          <w:rFonts w:ascii="Arial" w:hAnsi="Arial" w:cs="Arial"/>
          <w:b/>
        </w:rPr>
      </w:pPr>
    </w:p>
    <w:p w14:paraId="1DF88602" w14:textId="77777777" w:rsidR="00114275" w:rsidRDefault="00114275" w:rsidP="00114275">
      <w:pPr>
        <w:spacing w:before="100" w:beforeAutospacing="1" w:after="0" w:line="240" w:lineRule="auto"/>
        <w:ind w:left="-1134" w:right="-1134"/>
        <w:contextualSpacing/>
        <w:rPr>
          <w:rFonts w:ascii="Arial" w:hAnsi="Arial" w:cs="Arial"/>
          <w:b/>
        </w:rPr>
      </w:pPr>
    </w:p>
    <w:p w14:paraId="6239AFB3" w14:textId="77777777" w:rsidR="00114275" w:rsidRDefault="00114275" w:rsidP="00114275">
      <w:pPr>
        <w:spacing w:before="100" w:beforeAutospacing="1" w:after="0" w:line="240" w:lineRule="auto"/>
        <w:ind w:left="-1134" w:right="-1134"/>
        <w:contextualSpacing/>
        <w:rPr>
          <w:rFonts w:ascii="Arial" w:hAnsi="Arial" w:cs="Arial"/>
          <w:b/>
        </w:rPr>
      </w:pPr>
    </w:p>
    <w:p w14:paraId="5A164FFA" w14:textId="77777777" w:rsidR="00114275" w:rsidRDefault="00114275" w:rsidP="00114275">
      <w:pPr>
        <w:spacing w:before="100" w:beforeAutospacing="1" w:after="0" w:line="240" w:lineRule="auto"/>
        <w:ind w:left="-1134" w:right="-1134"/>
        <w:contextualSpacing/>
        <w:rPr>
          <w:rFonts w:ascii="Arial" w:hAnsi="Arial" w:cs="Arial"/>
          <w:b/>
        </w:rPr>
      </w:pPr>
    </w:p>
    <w:p w14:paraId="2506FD84" w14:textId="77777777" w:rsidR="00114275" w:rsidRDefault="00114275" w:rsidP="00114275">
      <w:pPr>
        <w:spacing w:before="100" w:beforeAutospacing="1" w:after="0" w:line="240" w:lineRule="auto"/>
        <w:ind w:left="-1134" w:right="-1134"/>
        <w:contextualSpacing/>
        <w:rPr>
          <w:rFonts w:ascii="Arial" w:hAnsi="Arial" w:cs="Arial"/>
          <w:b/>
        </w:rPr>
      </w:pPr>
    </w:p>
    <w:p w14:paraId="183886AD" w14:textId="77777777" w:rsidR="00114275" w:rsidRPr="000508FA" w:rsidRDefault="00114275" w:rsidP="00114275">
      <w:pPr>
        <w:spacing w:before="100" w:beforeAutospacing="1" w:after="0" w:line="240" w:lineRule="auto"/>
        <w:ind w:left="-1134" w:right="-1134"/>
        <w:contextualSpacing/>
        <w:rPr>
          <w:rFonts w:ascii="Arial" w:hAnsi="Arial" w:cs="Arial"/>
          <w:sz w:val="18"/>
          <w:szCs w:val="18"/>
        </w:rPr>
      </w:pPr>
      <w:bookmarkStart w:id="0" w:name="_GoBack"/>
      <w:r w:rsidRPr="000508FA">
        <w:rPr>
          <w:rFonts w:ascii="Arial" w:hAnsi="Arial" w:cs="Arial"/>
          <w:sz w:val="18"/>
          <w:szCs w:val="18"/>
        </w:rPr>
        <w:t xml:space="preserve">Elaborado por Carmen Salazar </w:t>
      </w:r>
      <w:bookmarkEnd w:id="0"/>
    </w:p>
    <w:sectPr w:rsidR="00114275" w:rsidRPr="000508FA" w:rsidSect="007800B5">
      <w:headerReference w:type="default" r:id="rId15"/>
      <w:footerReference w:type="default" r:id="rId16"/>
      <w:headerReference w:type="first" r:id="rId17"/>
      <w:footerReference w:type="first" r:id="rId18"/>
      <w:pgSz w:w="12240" w:h="15840" w:code="1"/>
      <w:pgMar w:top="1417" w:right="1701" w:bottom="1417" w:left="1701" w:header="70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74E91" w14:textId="77777777" w:rsidR="00106A70" w:rsidRDefault="00106A70" w:rsidP="00DB4839">
      <w:pPr>
        <w:spacing w:after="0" w:line="240" w:lineRule="auto"/>
      </w:pPr>
      <w:r>
        <w:separator/>
      </w:r>
    </w:p>
  </w:endnote>
  <w:endnote w:type="continuationSeparator" w:id="0">
    <w:p w14:paraId="4707ED6A" w14:textId="77777777" w:rsidR="00106A70" w:rsidRDefault="00106A70"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593638"/>
      <w:docPartObj>
        <w:docPartGallery w:val="Page Numbers (Bottom of Page)"/>
        <w:docPartUnique/>
      </w:docPartObj>
    </w:sdtPr>
    <w:sdtEndPr>
      <w:rPr>
        <w:b/>
        <w:color w:val="FFFFFF" w:themeColor="background1"/>
      </w:rPr>
    </w:sdtEndPr>
    <w:sdtContent>
      <w:p w14:paraId="3E49BA5A" w14:textId="77777777" w:rsidR="00ED7604" w:rsidRPr="00ED7604" w:rsidRDefault="00ED7604" w:rsidP="00ED7604">
        <w:pPr>
          <w:pStyle w:val="Piedepgina"/>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63360" behindDoc="1" locked="0" layoutInCell="1" allowOverlap="1" wp14:anchorId="44AAC732" wp14:editId="66A8A0E7">
                  <wp:simplePos x="0" y="0"/>
                  <wp:positionH relativeFrom="column">
                    <wp:posOffset>5710184</wp:posOffset>
                  </wp:positionH>
                  <wp:positionV relativeFrom="paragraph">
                    <wp:posOffset>-2540</wp:posOffset>
                  </wp:positionV>
                  <wp:extent cx="207645" cy="201295"/>
                  <wp:effectExtent l="0" t="0" r="1905" b="8255"/>
                  <wp:wrapNone/>
                  <wp:docPr id="2" name="2 Rectángulo redondeado"/>
                  <wp:cNvGraphicFramePr/>
                  <a:graphic xmlns:a="http://schemas.openxmlformats.org/drawingml/2006/main">
                    <a:graphicData uri="http://schemas.microsoft.com/office/word/2010/wordprocessingShape">
                      <wps:wsp>
                        <wps:cNvSpPr/>
                        <wps:spPr>
                          <a:xfrm>
                            <a:off x="0" y="0"/>
                            <a:ext cx="207645" cy="201295"/>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 Rectángulo redondeado" o:spid="_x0000_s1026" style="position:absolute;margin-left:449.6pt;margin-top:-.2pt;width:16.35pt;height:15.8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" fillcolor="#189c28" stroked="f" strokeweight="2pt"/>
              </w:pict>
            </mc:Fallback>
          </mc:AlternateContent>
        </w:r>
        <w:r w:rsidRPr="00ED7604">
          <w:rPr>
            <w:b/>
            <w:color w:val="FFFFFF" w:themeColor="background1"/>
          </w:rPr>
          <w:fldChar w:fldCharType="begin"/>
        </w:r>
        <w:r w:rsidRPr="00ED7604">
          <w:rPr>
            <w:b/>
            <w:color w:val="FFFFFF" w:themeColor="background1"/>
          </w:rPr>
          <w:instrText>PAGE   \* MERGEFORMAT</w:instrText>
        </w:r>
        <w:r w:rsidRPr="00ED7604">
          <w:rPr>
            <w:b/>
            <w:color w:val="FFFFFF" w:themeColor="background1"/>
          </w:rPr>
          <w:fldChar w:fldCharType="separate"/>
        </w:r>
        <w:r w:rsidR="000508FA">
          <w:rPr>
            <w:b/>
            <w:noProof/>
            <w:color w:val="FFFFFF" w:themeColor="background1"/>
          </w:rPr>
          <w:t>2</w:t>
        </w:r>
        <w:r w:rsidRPr="00ED7604">
          <w:rPr>
            <w:b/>
            <w:color w:val="FFFFFF" w:themeColor="background1"/>
          </w:rPr>
          <w:fldChar w:fldCharType="end"/>
        </w:r>
      </w:p>
    </w:sdtContent>
  </w:sdt>
  <w:p w14:paraId="2D7EE4F0" w14:textId="77777777" w:rsidR="00C87531" w:rsidRPr="00C87531" w:rsidRDefault="00C87531" w:rsidP="00C87531">
    <w:pPr>
      <w:pStyle w:val="Piedepgina"/>
      <w:tabs>
        <w:tab w:val="clear" w:pos="4252"/>
        <w:tab w:val="clear" w:pos="8504"/>
        <w:tab w:val="left" w:pos="4941"/>
      </w:tabs>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137440"/>
      <w:docPartObj>
        <w:docPartGallery w:val="Page Numbers (Bottom of Page)"/>
        <w:docPartUnique/>
      </w:docPartObj>
    </w:sdtPr>
    <w:sdtEndPr>
      <w:rPr>
        <w:b/>
        <w:color w:val="FFFFFF" w:themeColor="background1"/>
      </w:rPr>
    </w:sdtEndPr>
    <w:sdtContent>
      <w:p w14:paraId="43F9C3B4" w14:textId="77777777" w:rsidR="00326F8E" w:rsidRPr="00326F8E" w:rsidRDefault="00ED7604" w:rsidP="00326F8E">
        <w:pPr>
          <w:pStyle w:val="Piedepgina"/>
          <w:tabs>
            <w:tab w:val="clear" w:pos="8504"/>
            <w:tab w:val="right" w:pos="9214"/>
          </w:tabs>
          <w:ind w:right="-376"/>
          <w:jc w:val="right"/>
          <w:rPr>
            <w:b/>
            <w:color w:val="FFFFFF" w:themeColor="background1"/>
          </w:rPr>
        </w:pPr>
        <w:r>
          <w:rPr>
            <w:noProof/>
            <w:lang w:val="es-CL" w:eastAsia="es-CL"/>
          </w:rPr>
          <w:drawing>
            <wp:anchor distT="0" distB="0" distL="114300" distR="114300" simplePos="0" relativeHeight="251661312" behindDoc="1" locked="0" layoutInCell="1" allowOverlap="1" wp14:anchorId="6E31B2A7" wp14:editId="039FB0B9">
              <wp:simplePos x="0" y="0"/>
              <wp:positionH relativeFrom="column">
                <wp:posOffset>-650504</wp:posOffset>
              </wp:positionH>
              <wp:positionV relativeFrom="paragraph">
                <wp:posOffset>-195186</wp:posOffset>
              </wp:positionV>
              <wp:extent cx="7325691" cy="634365"/>
              <wp:effectExtent l="0" t="0" r="889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_cms_c-41.png"/>
                      <pic:cNvPicPr/>
                    </pic:nvPicPr>
                    <pic:blipFill>
                      <a:blip r:embed="rId1">
                        <a:extLst>
                          <a:ext uri="{28A0092B-C50C-407E-A947-70E740481C1C}">
                            <a14:useLocalDpi xmlns:a14="http://schemas.microsoft.com/office/drawing/2010/main" val="0"/>
                          </a:ext>
                        </a:extLst>
                      </a:blip>
                      <a:stretch>
                        <a:fillRect/>
                      </a:stretch>
                    </pic:blipFill>
                    <pic:spPr>
                      <a:xfrm>
                        <a:off x="0" y="0"/>
                        <a:ext cx="7325691" cy="634365"/>
                      </a:xfrm>
                      <a:prstGeom prst="rect">
                        <a:avLst/>
                      </a:prstGeom>
                    </pic:spPr>
                  </pic:pic>
                </a:graphicData>
              </a:graphic>
              <wp14:sizeRelH relativeFrom="page">
                <wp14:pctWidth>0</wp14:pctWidth>
              </wp14:sizeRelH>
              <wp14:sizeRelV relativeFrom="page">
                <wp14:pctHeight>0</wp14:pctHeight>
              </wp14:sizeRelV>
            </wp:anchor>
          </w:drawing>
        </w:r>
        <w:r w:rsidR="00326F8E">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204B6D05" wp14:editId="08A21B0F">
                  <wp:simplePos x="0" y="0"/>
                  <wp:positionH relativeFrom="column">
                    <wp:posOffset>5709920</wp:posOffset>
                  </wp:positionH>
                  <wp:positionV relativeFrom="paragraph">
                    <wp:posOffset>4033</wp:posOffset>
                  </wp:positionV>
                  <wp:extent cx="207818" cy="201881"/>
                  <wp:effectExtent l="0" t="0" r="1905" b="8255"/>
                  <wp:wrapNone/>
                  <wp:docPr id="10" name="10 Rectángulo redondeado"/>
                  <wp:cNvGraphicFramePr/>
                  <a:graphic xmlns:a="http://schemas.openxmlformats.org/drawingml/2006/main">
                    <a:graphicData uri="http://schemas.microsoft.com/office/word/2010/wordprocessingShape">
                      <wps:wsp>
                        <wps:cNvSpPr/>
                        <wps:spPr>
                          <a:xfrm>
                            <a:off x="0" y="0"/>
                            <a:ext cx="207818" cy="201881"/>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0 Rectángulo redondeado" o:spid="_x0000_s1026" style="position:absolute;margin-left:449.6pt;margin-top:.3pt;width:16.35pt;height:15.9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" fillcolor="#189c28" stroked="f" strokeweight="2pt"/>
              </w:pict>
            </mc:Fallback>
          </mc:AlternateContent>
        </w:r>
        <w:r w:rsidR="00326F8E" w:rsidRPr="00326F8E">
          <w:rPr>
            <w:b/>
            <w:color w:val="FFFFFF" w:themeColor="background1"/>
          </w:rPr>
          <w:fldChar w:fldCharType="begin"/>
        </w:r>
        <w:r w:rsidR="00326F8E" w:rsidRPr="00326F8E">
          <w:rPr>
            <w:b/>
            <w:color w:val="FFFFFF" w:themeColor="background1"/>
          </w:rPr>
          <w:instrText>PAGE   \* MERGEFORMAT</w:instrText>
        </w:r>
        <w:r w:rsidR="00326F8E" w:rsidRPr="00326F8E">
          <w:rPr>
            <w:b/>
            <w:color w:val="FFFFFF" w:themeColor="background1"/>
          </w:rPr>
          <w:fldChar w:fldCharType="separate"/>
        </w:r>
        <w:r w:rsidR="000508FA">
          <w:rPr>
            <w:b/>
            <w:noProof/>
            <w:color w:val="FFFFFF" w:themeColor="background1"/>
          </w:rPr>
          <w:t>1</w:t>
        </w:r>
        <w:r w:rsidR="00326F8E" w:rsidRPr="00326F8E">
          <w:rPr>
            <w:b/>
            <w:color w:val="FFFFFF" w:themeColor="background1"/>
          </w:rPr>
          <w:fldChar w:fldCharType="end"/>
        </w:r>
      </w:p>
    </w:sdtContent>
  </w:sdt>
  <w:p w14:paraId="5FD5B637" w14:textId="77777777" w:rsidR="00CB5ED5" w:rsidRPr="00326F8E" w:rsidRDefault="00CB5ED5" w:rsidP="00326F8E">
    <w:pPr>
      <w:pStyle w:val="Piedepgina"/>
      <w:tabs>
        <w:tab w:val="clear" w:pos="4252"/>
        <w:tab w:val="clear" w:pos="8504"/>
        <w:tab w:val="left" w:pos="2410"/>
        <w:tab w:val="right" w:pos="9072"/>
      </w:tabs>
      <w:ind w:left="-142" w:right="-518"/>
      <w:rPr>
        <w:b/>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CEBC7" w14:textId="77777777" w:rsidR="00106A70" w:rsidRDefault="00106A70" w:rsidP="00DB4839">
      <w:pPr>
        <w:spacing w:after="0" w:line="240" w:lineRule="auto"/>
      </w:pPr>
      <w:r>
        <w:separator/>
      </w:r>
    </w:p>
  </w:footnote>
  <w:footnote w:type="continuationSeparator" w:id="0">
    <w:p w14:paraId="3E75A06F" w14:textId="77777777" w:rsidR="00106A70" w:rsidRDefault="00106A70"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67B90" w14:textId="77777777" w:rsidR="00BA4256" w:rsidRDefault="00BA4256">
    <w:pPr>
      <w:pStyle w:val="Encabezado"/>
      <w:jc w:val="right"/>
    </w:pPr>
  </w:p>
  <w:p w14:paraId="0B4F1716" w14:textId="77777777" w:rsidR="00BA4256" w:rsidRDefault="00BA42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96AB0"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03B49"/>
    <w:multiLevelType w:val="hybridMultilevel"/>
    <w:tmpl w:val="39BE8526"/>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2BDE19FD"/>
    <w:multiLevelType w:val="hybridMultilevel"/>
    <w:tmpl w:val="61848A5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2D207349"/>
    <w:multiLevelType w:val="hybridMultilevel"/>
    <w:tmpl w:val="F9524AB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4FB638A8"/>
    <w:multiLevelType w:val="hybridMultilevel"/>
    <w:tmpl w:val="FD58BEE0"/>
    <w:lvl w:ilvl="0" w:tplc="92286AA4">
      <w:start w:val="1"/>
      <w:numFmt w:val="lowerLetter"/>
      <w:lvlText w:val="%1."/>
      <w:lvlJc w:val="left"/>
      <w:pPr>
        <w:ind w:left="2912" w:hanging="360"/>
      </w:pPr>
      <w:rPr>
        <w:b/>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4">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71190D5A"/>
    <w:multiLevelType w:val="hybridMultilevel"/>
    <w:tmpl w:val="AE02349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08FA"/>
    <w:rsid w:val="000572F9"/>
    <w:rsid w:val="000A5DA9"/>
    <w:rsid w:val="000D4BB9"/>
    <w:rsid w:val="00106A70"/>
    <w:rsid w:val="00111476"/>
    <w:rsid w:val="00114275"/>
    <w:rsid w:val="00115BF8"/>
    <w:rsid w:val="00172D9B"/>
    <w:rsid w:val="00194C61"/>
    <w:rsid w:val="001A60B8"/>
    <w:rsid w:val="002437C0"/>
    <w:rsid w:val="002549C1"/>
    <w:rsid w:val="002623A4"/>
    <w:rsid w:val="002E2049"/>
    <w:rsid w:val="00306858"/>
    <w:rsid w:val="00326F8E"/>
    <w:rsid w:val="003B0584"/>
    <w:rsid w:val="00407185"/>
    <w:rsid w:val="004278EE"/>
    <w:rsid w:val="00435EE0"/>
    <w:rsid w:val="00452C2E"/>
    <w:rsid w:val="004A1072"/>
    <w:rsid w:val="005178D6"/>
    <w:rsid w:val="005356AF"/>
    <w:rsid w:val="005419CA"/>
    <w:rsid w:val="00545CE7"/>
    <w:rsid w:val="00583B6E"/>
    <w:rsid w:val="00646DB0"/>
    <w:rsid w:val="00680326"/>
    <w:rsid w:val="00686FCC"/>
    <w:rsid w:val="006B171B"/>
    <w:rsid w:val="0071104A"/>
    <w:rsid w:val="007764AC"/>
    <w:rsid w:val="007800B5"/>
    <w:rsid w:val="00782C19"/>
    <w:rsid w:val="007D6B0F"/>
    <w:rsid w:val="0082611E"/>
    <w:rsid w:val="008A5BAF"/>
    <w:rsid w:val="009034D9"/>
    <w:rsid w:val="00956AFA"/>
    <w:rsid w:val="00A45832"/>
    <w:rsid w:val="00AA0854"/>
    <w:rsid w:val="00AA36FD"/>
    <w:rsid w:val="00AC0D6E"/>
    <w:rsid w:val="00BA4256"/>
    <w:rsid w:val="00BC5C35"/>
    <w:rsid w:val="00BC7A09"/>
    <w:rsid w:val="00C0320B"/>
    <w:rsid w:val="00C81021"/>
    <w:rsid w:val="00C87531"/>
    <w:rsid w:val="00CB5ED5"/>
    <w:rsid w:val="00CF0C0C"/>
    <w:rsid w:val="00D01B3B"/>
    <w:rsid w:val="00D3025B"/>
    <w:rsid w:val="00D30DEA"/>
    <w:rsid w:val="00D75D40"/>
    <w:rsid w:val="00DB4839"/>
    <w:rsid w:val="00E22396"/>
    <w:rsid w:val="00E91F14"/>
    <w:rsid w:val="00ED7604"/>
    <w:rsid w:val="00F36C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8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MQQRJKESPSZQ-216-19937</_dlc_DocId>
    <_dlc_DocIdUrl xmlns="de2725e4-ec5b-47eb-bdd9-6fcbc3c86379">
      <Url>http://tec.mineduc.cl/UCE/curriculum_en_linea/_layouts/DocIdRedir.aspx?ID=MQQRJKESPSZQ-216-19937</Url>
      <Description>MQQRJKESPSZQ-216-19937</Description>
    </_dlc_DocIdUrl>
  </documentManagement>
</p:properties>
</file>

<file path=customXml/itemProps1.xml><?xml version="1.0" encoding="utf-8"?>
<ds:datastoreItem xmlns:ds="http://schemas.openxmlformats.org/officeDocument/2006/customXml" ds:itemID="{3AE8EC71-CD1F-4251-8EDD-CF4F9097482F}"/>
</file>

<file path=customXml/itemProps2.xml><?xml version="1.0" encoding="utf-8"?>
<ds:datastoreItem xmlns:ds="http://schemas.openxmlformats.org/officeDocument/2006/customXml" ds:itemID="{58ED646D-6BF7-40F4-956B-9882D0A58128}"/>
</file>

<file path=customXml/itemProps3.xml><?xml version="1.0" encoding="utf-8"?>
<ds:datastoreItem xmlns:ds="http://schemas.openxmlformats.org/officeDocument/2006/customXml" ds:itemID="{09CD341C-2E23-4C1B-867E-5552B9540D1A}"/>
</file>

<file path=customXml/itemProps4.xml><?xml version="1.0" encoding="utf-8"?>
<ds:datastoreItem xmlns:ds="http://schemas.openxmlformats.org/officeDocument/2006/customXml" ds:itemID="{164927A5-9F84-4E40-85EA-D35304EB4AA9}"/>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1629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3</cp:revision>
  <cp:lastPrinted>2012-11-21T14:56:00Z</cp:lastPrinted>
  <dcterms:created xsi:type="dcterms:W3CDTF">2013-01-15T18:41:00Z</dcterms:created>
  <dcterms:modified xsi:type="dcterms:W3CDTF">2013-06-11T16:16:00Z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11227b95-b808-4d64-9f04-c7b31825f91f</vt:lpwstr>
  </property>
</Properties>
</file>