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72079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52EA911" wp14:editId="1A18F6DA">
            <wp:simplePos x="0" y="0"/>
            <wp:positionH relativeFrom="column">
              <wp:posOffset>-1096645</wp:posOffset>
            </wp:positionH>
            <wp:positionV relativeFrom="paragraph">
              <wp:posOffset>-762000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75368EF" wp14:editId="35ED8C5D">
            <wp:simplePos x="0" y="0"/>
            <wp:positionH relativeFrom="column">
              <wp:posOffset>-1075055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614D3" w:rsidRDefault="004614D3" w:rsidP="004614D3">
      <w:pPr>
        <w:tabs>
          <w:tab w:val="left" w:pos="8280"/>
        </w:tabs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lang w:val="es-CL"/>
        </w:rPr>
      </w:pPr>
      <w:r w:rsidRPr="004614D3">
        <w:rPr>
          <w:rFonts w:ascii="Arial" w:hAnsi="Arial" w:cs="Arial"/>
          <w:b/>
          <w:lang w:val="es-CL"/>
        </w:rPr>
        <w:t>PAUTA GUÍA COMPRENSIÓN DE LECTURA</w:t>
      </w:r>
      <w:r>
        <w:rPr>
          <w:rFonts w:ascii="Arial" w:hAnsi="Arial" w:cs="Arial"/>
          <w:b/>
          <w:lang w:val="es-CL"/>
        </w:rPr>
        <w:t xml:space="preserve"> Y DE ESCRITURA</w:t>
      </w:r>
    </w:p>
    <w:p w:rsidR="004614D3" w:rsidRPr="004614D3" w:rsidRDefault="004614D3" w:rsidP="004614D3">
      <w:pPr>
        <w:tabs>
          <w:tab w:val="left" w:pos="8280"/>
        </w:tabs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color w:val="FF0000"/>
          <w:lang w:val="es-CL"/>
        </w:rPr>
      </w:pPr>
      <w:r w:rsidRPr="004614D3">
        <w:rPr>
          <w:rFonts w:ascii="Arial" w:hAnsi="Arial" w:cs="Arial"/>
          <w:b/>
          <w:lang w:val="es-CL"/>
        </w:rPr>
        <w:t xml:space="preserve"> “TESEO”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b/>
          <w:kern w:val="1"/>
          <w:sz w:val="20"/>
          <w:szCs w:val="20"/>
          <w:lang w:val="en-US" w:eastAsia="hi-IN" w:bidi="hi-IN"/>
        </w:rPr>
      </w:pPr>
      <w:proofErr w:type="gramStart"/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val="en-US" w:eastAsia="hi-IN" w:bidi="hi-IN"/>
        </w:rPr>
        <w:t>Antes de leer.</w:t>
      </w:r>
      <w:proofErr w:type="gramEnd"/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n-US" w:eastAsia="hi-IN" w:bidi="hi-IN"/>
        </w:rPr>
      </w:pPr>
    </w:p>
    <w:p w:rsidR="004614D3" w:rsidRPr="004614D3" w:rsidRDefault="004614D3" w:rsidP="004614D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  <w:t>Responde brevemente: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a. Los héroes griegos frecuentemente debían superar pruebas de diversos tipos (físicas, bélicas, mentales, espirituales); así se hacían más fuertes y extendían su fama entre mortales y dioses.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Relata de qué manera alguien que tú conozcas personalmente o a través de algún texto se enfrentó con una prueba difícil en su vida.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¿Cuál fue y cómo la superó?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¿Contó con la ayuda de otros? ¿Quiénes y cómo lo ayudaron?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¿Crees que haya salido fortalecido después del enfrentamiento a la prueba? ¿Por qué?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¿Cómo reconocieron otros lo que hizo?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eastAsia="hi-IN" w:bidi="hi-IN"/>
        </w:rPr>
        <w:t xml:space="preserve">Se espera de estas preguntas que lleven a los estudiantes a una introducción al concepto de heroísmo, que es relevante en la narración, así como en todos los mitos griegos.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  <w:r w:rsidRPr="004614D3">
        <w:rPr>
          <w:rFonts w:ascii="Verdana" w:eastAsia="Times New Roman" w:hAnsi="Verdana" w:cs="Calibri"/>
          <w:b/>
          <w:sz w:val="20"/>
          <w:szCs w:val="20"/>
          <w:lang w:val="es-CL" w:eastAsia="ar-SA"/>
        </w:rPr>
        <w:t>Después de leer.</w:t>
      </w:r>
    </w:p>
    <w:p w:rsidR="004614D3" w:rsidRPr="004614D3" w:rsidRDefault="004614D3" w:rsidP="004614D3">
      <w:pPr>
        <w:widowControl w:val="0"/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Calibri"/>
          <w:sz w:val="20"/>
          <w:szCs w:val="20"/>
          <w:lang w:val="es-CL" w:eastAsia="ar-SA"/>
        </w:rPr>
      </w:pPr>
      <w:r w:rsidRPr="004614D3">
        <w:rPr>
          <w:rFonts w:ascii="Verdana" w:eastAsia="Times New Roman" w:hAnsi="Verdana" w:cs="Calibri"/>
          <w:sz w:val="20"/>
          <w:szCs w:val="20"/>
          <w:lang w:val="es-CL" w:eastAsia="ar-SA"/>
        </w:rPr>
        <w:tab/>
      </w:r>
    </w:p>
    <w:p w:rsidR="004614D3" w:rsidRDefault="004614D3" w:rsidP="004614D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eastAsia="hi-IN" w:bidi="hi-IN"/>
        </w:rPr>
        <w:t>Responde</w:t>
      </w:r>
      <w:r w:rsidRPr="004614D3">
        <w:rPr>
          <w:rFonts w:ascii="Verdana" w:eastAsia="Times New Roman" w:hAnsi="Verdana" w:cs="Calibri"/>
          <w:b/>
          <w:sz w:val="20"/>
          <w:szCs w:val="20"/>
          <w:lang w:val="es-CL" w:eastAsia="ar-SA"/>
        </w:rPr>
        <w:t xml:space="preserve"> las siguientes preguntas.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ind w:left="720"/>
        <w:rPr>
          <w:rFonts w:ascii="Verdana" w:eastAsia="Times New Roman" w:hAnsi="Verdana" w:cs="Calibri"/>
          <w:b/>
          <w:sz w:val="20"/>
          <w:szCs w:val="20"/>
          <w:lang w:val="es-CL" w:eastAsia="ar-SA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a. Realiza  un esquema sencillo que muestre el itinerario de Teseo, desde que su madre le muestra la roca, hasta su vuelta a Atenas desde Creta.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b. ¿Cuál crees que fue la prueba más difícil que enfrentó el héroe? ¿Por qué?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c. ¿Se preocupaba Teseo de lo que pudieran decir de él los demás? ¿En qué parte del relato se nota su actitud respecto a este tema?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t>d. ¿Crees que Teseo tuvo la culpa de la muerte de Egeo? ¿Por qué?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  <w:t xml:space="preserve">Se espera en estas preguntas que los alumnos repasen los acontecimientos principales del relato, reflexionen acerca de las características del personaje (como su heroísmo) y de los hechos de los que participa y que le atañen fuertemente en la historia.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b/>
          <w:i/>
          <w:color w:val="FF0000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  <w:br w:type="page"/>
      </w:r>
      <w:r w:rsidRPr="004614D3">
        <w:rPr>
          <w:rFonts w:ascii="Verdana" w:eastAsia="DejaVu Sans" w:hAnsi="Verdana" w:cs="DejaVu Sans"/>
          <w:b/>
          <w:kern w:val="1"/>
          <w:sz w:val="20"/>
          <w:szCs w:val="20"/>
          <w:lang w:val="es-CL" w:eastAsia="hi-IN" w:bidi="hi-IN"/>
        </w:rPr>
        <w:lastRenderedPageBreak/>
        <w:t>III Elaboración de un texto argumentativo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En el mito Teseo, que acabas de leer, el personaje principal resuelve muchas pruebas difíciles. A pesar de que triunfó en todo, el final de su historia escondía un destino funesto, la muerte de su padre, Egeo.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Elige uno de los tres temas que se indican más abajo (a, b o c) para desarrollar una postura a partir de él.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a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 felicidad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: ¿Crees que los hombres pueden ser completamente felices? ¿De qué depende la plenitud en la vida?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b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 libertad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: ¿Pueden las personas libremente lograr lo </w:t>
      </w:r>
      <w:bookmarkStart w:id="0" w:name="_GoBack"/>
      <w:bookmarkEnd w:id="0"/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 xml:space="preserve">que quieren o hay un destino que está determinado independientemente de lo que ellas elijan?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c</w:t>
      </w:r>
      <w:r w:rsidRPr="004614D3"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  <w:t>. Las dificultades</w:t>
      </w: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: ¿Se puede conseguir algo importante en la vida sin esforzarse? ¿Cuál es el sentido de hacer cosas a pesar de que sean incómodas o difíciles?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Reflexiona acerca de las preguntas que se plantean para el tema que has elegido.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  <w:t>Elabora un texto argumentativo, planteando tu postura y justificándola con al menos tres razones. Para cada una de ellas usa por lo menos una cita del texto que se adecúe a lo que quieres decir.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kern w:val="1"/>
          <w:sz w:val="20"/>
          <w:szCs w:val="20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</w:pPr>
      <w:r w:rsidRPr="004614D3"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  <w:t xml:space="preserve">Los alumnos deben conseguir desarrollar una opinión con respecto a uno de los temas planteados y argumentar al respecto de forma coherente utilizando citas del texto. 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Verdana" w:eastAsia="DejaVu Sans" w:hAnsi="Verdana" w:cs="DejaVu Sans"/>
          <w:i/>
          <w:kern w:val="1"/>
          <w:sz w:val="20"/>
          <w:szCs w:val="20"/>
          <w:lang w:eastAsia="hi-IN" w:bidi="hi-IN"/>
        </w:rPr>
      </w:pPr>
      <w:r w:rsidRPr="004614D3">
        <w:rPr>
          <w:rFonts w:ascii="Verdana" w:eastAsia="DejaVu Sans" w:hAnsi="Verdana" w:cs="DejaVu Sans"/>
          <w:i/>
          <w:color w:val="FF0000"/>
          <w:kern w:val="1"/>
          <w:sz w:val="20"/>
          <w:szCs w:val="20"/>
          <w:lang w:val="es-CL" w:eastAsia="hi-IN" w:bidi="hi-IN"/>
        </w:rPr>
        <w:t>El profesor debe poner atención en la realización de las citas y su pertinencia; además puede intentar vincular las experiencias relatadas en la primera parte de la guía tanto con la elección de tema como con el desarrollo del mismo.</w:t>
      </w: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i/>
          <w:color w:val="FF0000"/>
          <w:kern w:val="1"/>
          <w:sz w:val="24"/>
          <w:szCs w:val="24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val="es-CL"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4614D3" w:rsidRPr="004614D3" w:rsidRDefault="004614D3" w:rsidP="004614D3">
      <w:pPr>
        <w:widowControl w:val="0"/>
        <w:suppressAutoHyphens/>
        <w:spacing w:after="0" w:line="240" w:lineRule="auto"/>
        <w:rPr>
          <w:rFonts w:ascii="Arial" w:eastAsia="DejaVu Sans" w:hAnsi="Arial" w:cs="Arial"/>
          <w:kern w:val="1"/>
          <w:sz w:val="18"/>
          <w:szCs w:val="18"/>
          <w:lang w:eastAsia="hi-IN" w:bidi="hi-IN"/>
        </w:rPr>
      </w:pPr>
    </w:p>
    <w:p w:rsidR="001E239F" w:rsidRPr="00206277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4614D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BF" w:rsidRDefault="005A5CBF" w:rsidP="00DB4839">
      <w:pPr>
        <w:spacing w:after="0" w:line="240" w:lineRule="auto"/>
      </w:pPr>
      <w:r>
        <w:separator/>
      </w:r>
    </w:p>
  </w:endnote>
  <w:endnote w:type="continuationSeparator" w:id="0">
    <w:p w:rsidR="005A5CBF" w:rsidRDefault="005A5CB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5793902</wp:posOffset>
                  </wp:positionH>
                  <wp:positionV relativeFrom="paragraph">
                    <wp:posOffset>3810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pt;margin-top:.3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4614D3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614D3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BF" w:rsidRDefault="005A5CBF" w:rsidP="00DB4839">
      <w:pPr>
        <w:spacing w:after="0" w:line="240" w:lineRule="auto"/>
      </w:pPr>
      <w:r>
        <w:separator/>
      </w:r>
    </w:p>
  </w:footnote>
  <w:footnote w:type="continuationSeparator" w:id="0">
    <w:p w:rsidR="005A5CBF" w:rsidRDefault="005A5CB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D4A5A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C1"/>
    <w:rsid w:val="001B4CE8"/>
    <w:rsid w:val="001E239F"/>
    <w:rsid w:val="001F380D"/>
    <w:rsid w:val="00206277"/>
    <w:rsid w:val="002549C1"/>
    <w:rsid w:val="00256BD1"/>
    <w:rsid w:val="002A0792"/>
    <w:rsid w:val="002B634F"/>
    <w:rsid w:val="003A7AFC"/>
    <w:rsid w:val="003B0584"/>
    <w:rsid w:val="004278EE"/>
    <w:rsid w:val="00435EE0"/>
    <w:rsid w:val="004614D3"/>
    <w:rsid w:val="005178D6"/>
    <w:rsid w:val="005356AF"/>
    <w:rsid w:val="005A5CBF"/>
    <w:rsid w:val="005F1B55"/>
    <w:rsid w:val="00646DB0"/>
    <w:rsid w:val="00680326"/>
    <w:rsid w:val="00686FCC"/>
    <w:rsid w:val="0071104A"/>
    <w:rsid w:val="0072079C"/>
    <w:rsid w:val="007E3348"/>
    <w:rsid w:val="008F2D9F"/>
    <w:rsid w:val="00914067"/>
    <w:rsid w:val="00956AFA"/>
    <w:rsid w:val="00957F88"/>
    <w:rsid w:val="009E704B"/>
    <w:rsid w:val="00A164AF"/>
    <w:rsid w:val="00A45832"/>
    <w:rsid w:val="00AA0854"/>
    <w:rsid w:val="00AC0D6E"/>
    <w:rsid w:val="00B20468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52FC2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MQQRJKESPSZQ-216-19318</_dlc_DocId>
    <_dlc_DocIdUrl xmlns="de2725e4-ec5b-47eb-bdd9-6fcbc3c86379">
      <Url>http://tec.mineduc.cl/UCE/curriculum_en_linea/_layouts/DocIdRedir.aspx?ID=MQQRJKESPSZQ-216-19318</Url>
      <Description>MQQRJKESPSZQ-216-19318</Description>
    </_dlc_DocIdUrl>
  </documentManagement>
</p:properties>
</file>

<file path=customXml/itemProps1.xml><?xml version="1.0" encoding="utf-8"?>
<ds:datastoreItem xmlns:ds="http://schemas.openxmlformats.org/officeDocument/2006/customXml" ds:itemID="{18D136EA-5161-47B8-B46F-CF7A9AB22BC9}"/>
</file>

<file path=customXml/itemProps2.xml><?xml version="1.0" encoding="utf-8"?>
<ds:datastoreItem xmlns:ds="http://schemas.openxmlformats.org/officeDocument/2006/customXml" ds:itemID="{AE5F8D2E-07E0-4CF8-AF8F-1F684DD9A86D}"/>
</file>

<file path=customXml/itemProps3.xml><?xml version="1.0" encoding="utf-8"?>
<ds:datastoreItem xmlns:ds="http://schemas.openxmlformats.org/officeDocument/2006/customXml" ds:itemID="{7106691D-AB73-45B1-9F49-2081D87B79C2}"/>
</file>

<file path=customXml/itemProps4.xml><?xml version="1.0" encoding="utf-8"?>
<ds:datastoreItem xmlns:ds="http://schemas.openxmlformats.org/officeDocument/2006/customXml" ds:itemID="{5A504D81-0F51-478A-B512-0590358A9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2012-11-21T14:56:00Z</cp:lastPrinted>
  <dcterms:created xsi:type="dcterms:W3CDTF">2013-05-29T16:35:00Z</dcterms:created>
  <dcterms:modified xsi:type="dcterms:W3CDTF">2013-05-29T16:36:00Z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e657064a-628d-457d-b98e-cf6061623d12</vt:lpwstr>
  </property>
  <property fmtid="{D5CDD505-2E9C-101B-9397-08002B2CF9AE}" pid="3" name="ContentTypeId">
    <vt:lpwstr>0x0101003CE76336628D1C4DA321C1F5A61526BD</vt:lpwstr>
  </property>
</Properties>
</file>