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CD82F" w14:textId="3C1E1155" w:rsidR="002B7CA5" w:rsidRDefault="005575DD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GUÍA DE ACTIVIDAD PRÁCTICA</w:t>
      </w:r>
    </w:p>
    <w:p w14:paraId="2CBE3D85" w14:textId="77777777" w:rsidR="002B7CA5" w:rsidRDefault="005575DD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DISEÑO DE PIEZAS EN SOFTWARE FUSION 360°</w:t>
      </w:r>
    </w:p>
    <w:p w14:paraId="194AE4DF" w14:textId="77777777" w:rsidR="002B7CA5" w:rsidRDefault="002B7CA5">
      <w:pPr>
        <w:tabs>
          <w:tab w:val="left" w:pos="5520"/>
        </w:tabs>
        <w:rPr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848"/>
      </w:tblGrid>
      <w:tr w:rsidR="002B7CA5" w14:paraId="27804FD7" w14:textId="77777777">
        <w:tc>
          <w:tcPr>
            <w:tcW w:w="198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693AF269" w14:textId="77777777" w:rsidR="002B7CA5" w:rsidRDefault="005575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OBJETIVO DE </w:t>
            </w:r>
          </w:p>
          <w:p w14:paraId="15729737" w14:textId="77777777" w:rsidR="002B7CA5" w:rsidRDefault="005575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LA ACTIVIDAD</w:t>
            </w:r>
          </w:p>
        </w:tc>
        <w:tc>
          <w:tcPr>
            <w:tcW w:w="6848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bottom"/>
          </w:tcPr>
          <w:p w14:paraId="681FD020" w14:textId="42EFA8A6" w:rsidR="002B7CA5" w:rsidRDefault="00557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Modelar piezas 3D en software F</w:t>
            </w:r>
            <w:r w:rsidR="00861B69">
              <w:rPr>
                <w:sz w:val="24"/>
                <w:szCs w:val="24"/>
              </w:rPr>
              <w:t>USION</w:t>
            </w:r>
            <w:r>
              <w:rPr>
                <w:sz w:val="24"/>
                <w:szCs w:val="24"/>
              </w:rPr>
              <w:t xml:space="preserve"> 360, a través de un reto, de acuerdo a las especificaciones técnicas del fabricante.   </w:t>
            </w:r>
          </w:p>
        </w:tc>
      </w:tr>
      <w:tr w:rsidR="002B7CA5" w14:paraId="7376864C" w14:textId="77777777">
        <w:tc>
          <w:tcPr>
            <w:tcW w:w="198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0083BA62" w14:textId="77777777" w:rsidR="002B7CA5" w:rsidRDefault="005575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OBJETIVOS DE APRENDIZAJE GENÉRICOS</w:t>
            </w:r>
          </w:p>
        </w:tc>
        <w:tc>
          <w:tcPr>
            <w:tcW w:w="684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center"/>
          </w:tcPr>
          <w:p w14:paraId="5891FBD2" w14:textId="77777777" w:rsidR="002B7CA5" w:rsidRDefault="005575D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B - C - K</w:t>
            </w:r>
          </w:p>
        </w:tc>
      </w:tr>
      <w:tr w:rsidR="002B7CA5" w14:paraId="209DFD20" w14:textId="77777777">
        <w:tc>
          <w:tcPr>
            <w:tcW w:w="198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250B0334" w14:textId="77777777" w:rsidR="002B7CA5" w:rsidRDefault="005575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  <w:tc>
          <w:tcPr>
            <w:tcW w:w="6848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  <w:vAlign w:val="bottom"/>
          </w:tcPr>
          <w:p w14:paraId="3286A374" w14:textId="77777777" w:rsidR="002B7CA5" w:rsidRDefault="005575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1.</w:t>
            </w:r>
            <w:r>
              <w:rPr>
                <w:color w:val="88354D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Utiliza software de manufactura asistida por computadora (CAM) para programar la fabricación de partes y piezas de conjuntos mecánicos en máquina de control numérico (CNC), de acuerdo a los procedimientos establecidos, a las indicaciones del fabricante y a las especificaciones técnicas.</w:t>
            </w:r>
          </w:p>
          <w:p w14:paraId="72397081" w14:textId="77777777" w:rsidR="002B7CA5" w:rsidRDefault="002B7CA5">
            <w:pPr>
              <w:jc w:val="both"/>
              <w:rPr>
                <w:sz w:val="24"/>
                <w:szCs w:val="24"/>
              </w:rPr>
            </w:pPr>
          </w:p>
        </w:tc>
      </w:tr>
      <w:tr w:rsidR="002B7CA5" w14:paraId="76E8D154" w14:textId="77777777">
        <w:tc>
          <w:tcPr>
            <w:tcW w:w="198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68047CA1" w14:textId="77777777" w:rsidR="002B7CA5" w:rsidRDefault="005575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CRITERIOS DE EVALUACIÓN</w:t>
            </w:r>
          </w:p>
        </w:tc>
        <w:tc>
          <w:tcPr>
            <w:tcW w:w="6848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0F2E1BAF" w14:textId="77777777" w:rsidR="002B7CA5" w:rsidRDefault="005575DD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A6A6A6"/>
                <w:sz w:val="24"/>
                <w:szCs w:val="24"/>
              </w:rPr>
              <w:t>1.2</w:t>
            </w:r>
            <w:r>
              <w:rPr>
                <w:color w:val="A6A6A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Ejecuta simulación de fabricación de piezas y partes en software de manufactura asistida por computadora (CAM), corrige sus defectos o discrepancias y realiza las modificaciones pertinentes, de acuerdo a las especificaciones técnicas del producto.</w:t>
            </w:r>
          </w:p>
        </w:tc>
      </w:tr>
      <w:tr w:rsidR="002B7CA5" w14:paraId="3F08C92E" w14:textId="77777777">
        <w:tc>
          <w:tcPr>
            <w:tcW w:w="198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5CB36BAA" w14:textId="77777777" w:rsidR="002B7CA5" w:rsidRDefault="005575D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METODOLOGÍA</w:t>
            </w:r>
          </w:p>
        </w:tc>
        <w:tc>
          <w:tcPr>
            <w:tcW w:w="6848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  <w:vAlign w:val="center"/>
          </w:tcPr>
          <w:p w14:paraId="6A36452D" w14:textId="0647357C" w:rsidR="002B7CA5" w:rsidRDefault="00557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</w:t>
            </w:r>
            <w:r w:rsidR="005E4EB3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asado en </w:t>
            </w:r>
            <w:r w:rsidR="005E4EB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etos.</w:t>
            </w:r>
          </w:p>
        </w:tc>
      </w:tr>
    </w:tbl>
    <w:p w14:paraId="4F1AD0E3" w14:textId="17F0A04A" w:rsidR="002B7CA5" w:rsidRDefault="002B7CA5">
      <w:pPr>
        <w:rPr>
          <w:sz w:val="24"/>
          <w:szCs w:val="24"/>
        </w:rPr>
      </w:pPr>
    </w:p>
    <w:p w14:paraId="0541FBAC" w14:textId="48C907DA" w:rsidR="00861B69" w:rsidRPr="00861B69" w:rsidRDefault="00861B69" w:rsidP="00861B69">
      <w:pPr>
        <w:spacing w:before="240"/>
        <w:ind w:right="-93"/>
        <w:rPr>
          <w:b/>
        </w:rPr>
      </w:pPr>
      <w:r>
        <w:rPr>
          <w:b/>
          <w:color w:val="88354D"/>
          <w:sz w:val="26"/>
          <w:szCs w:val="26"/>
        </w:rPr>
        <w:t>CONSIDERACIONES</w:t>
      </w:r>
    </w:p>
    <w:p w14:paraId="52CC72E0" w14:textId="78D1A1C8" w:rsidR="002B7CA5" w:rsidRDefault="005575DD">
      <w:pPr>
        <w:spacing w:before="240"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La siguiente actividad tiene por finalidad vivenciar una experiencia de aprendizaje en la que puedan aplicar conocimientos, habilidades y actitudes. Para esto, a través de la metodología de retos, en conjunto con el</w:t>
      </w:r>
      <w:r w:rsidR="00861B69">
        <w:rPr>
          <w:sz w:val="24"/>
          <w:szCs w:val="24"/>
        </w:rPr>
        <w:t>/</w:t>
      </w:r>
      <w:r>
        <w:rPr>
          <w:sz w:val="24"/>
          <w:szCs w:val="24"/>
        </w:rPr>
        <w:t xml:space="preserve">la docente deberán fabricar en máquinas CNC las piezas que se establecieron como desafío.  Recuerden que es un trabajo grupal, por lo tanto, es muy importante </w:t>
      </w:r>
      <w:r w:rsidR="00861B69">
        <w:rPr>
          <w:sz w:val="24"/>
          <w:szCs w:val="24"/>
        </w:rPr>
        <w:t>coordinarse</w:t>
      </w:r>
      <w:r>
        <w:rPr>
          <w:sz w:val="24"/>
          <w:szCs w:val="24"/>
        </w:rPr>
        <w:t>. Para orientar o guiar el trabajo revis</w:t>
      </w:r>
      <w:r w:rsidR="00861B69">
        <w:rPr>
          <w:sz w:val="24"/>
          <w:szCs w:val="24"/>
        </w:rPr>
        <w:t>en los instrumentos de evaluación disponible</w:t>
      </w:r>
      <w:r w:rsidR="008437C0">
        <w:rPr>
          <w:sz w:val="24"/>
          <w:szCs w:val="24"/>
        </w:rPr>
        <w:t>s</w:t>
      </w:r>
      <w:r w:rsidR="00861B69">
        <w:rPr>
          <w:sz w:val="24"/>
          <w:szCs w:val="24"/>
        </w:rPr>
        <w:t>.</w:t>
      </w:r>
    </w:p>
    <w:p w14:paraId="427B801D" w14:textId="5A89B742" w:rsidR="002B7CA5" w:rsidRDefault="008437C0" w:rsidP="008437C0">
      <w:pPr>
        <w:spacing w:before="240"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575DD">
        <w:rPr>
          <w:sz w:val="24"/>
          <w:szCs w:val="24"/>
        </w:rPr>
        <w:t>ara favorecer el aprendizaje dispone</w:t>
      </w:r>
      <w:r>
        <w:rPr>
          <w:sz w:val="24"/>
          <w:szCs w:val="24"/>
        </w:rPr>
        <w:t>n</w:t>
      </w:r>
      <w:r w:rsidR="005575DD">
        <w:rPr>
          <w:sz w:val="24"/>
          <w:szCs w:val="24"/>
        </w:rPr>
        <w:t xml:space="preserve"> de cápsulas y guía de contenido la cual te permitirá corroborar los conocimientos necesarios para desarrollar la actividad.</w:t>
      </w:r>
      <w:r>
        <w:rPr>
          <w:sz w:val="24"/>
          <w:szCs w:val="24"/>
        </w:rPr>
        <w:t xml:space="preserve"> S</w:t>
      </w:r>
      <w:r w:rsidR="005575DD">
        <w:rPr>
          <w:sz w:val="24"/>
          <w:szCs w:val="24"/>
        </w:rPr>
        <w:t xml:space="preserve">iguiendo la programación realicen el modelado de las piezas en el software </w:t>
      </w:r>
      <w:r w:rsidR="00861B69">
        <w:rPr>
          <w:sz w:val="24"/>
          <w:szCs w:val="24"/>
        </w:rPr>
        <w:t>FUSION</w:t>
      </w:r>
      <w:r w:rsidR="005575DD">
        <w:rPr>
          <w:sz w:val="24"/>
          <w:szCs w:val="24"/>
        </w:rPr>
        <w:t xml:space="preserve"> 360, consider</w:t>
      </w:r>
      <w:r>
        <w:rPr>
          <w:sz w:val="24"/>
          <w:szCs w:val="24"/>
        </w:rPr>
        <w:t>en</w:t>
      </w:r>
      <w:r w:rsidR="005575DD">
        <w:rPr>
          <w:sz w:val="24"/>
          <w:szCs w:val="24"/>
        </w:rPr>
        <w:t xml:space="preserve"> que esta guía de instrucciones te servirá tanto para modelado de piezas de torno y de un centro de mecanizado.</w:t>
      </w:r>
    </w:p>
    <w:p w14:paraId="16EEB526" w14:textId="77777777" w:rsidR="002B7CA5" w:rsidRDefault="005575DD">
      <w:pPr>
        <w:tabs>
          <w:tab w:val="left" w:pos="7371"/>
        </w:tabs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A839C3" w14:textId="77777777" w:rsidR="002B7CA5" w:rsidRDefault="005575DD">
      <w:pPr>
        <w:pStyle w:val="Ttulo2"/>
      </w:pPr>
      <w:r>
        <w:rPr>
          <w:color w:val="A6A6A6"/>
        </w:rPr>
        <w:lastRenderedPageBreak/>
        <w:t xml:space="preserve">1. </w:t>
      </w:r>
      <w:r>
        <w:t>INSTRUCCIONES GENERALES</w:t>
      </w:r>
    </w:p>
    <w:p w14:paraId="76BCC833" w14:textId="0190F0E1" w:rsidR="002B7CA5" w:rsidRDefault="005575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Inspeccionen que el computador en el cual realicen la actividad tenga instalado el programa </w:t>
      </w:r>
      <w:r w:rsidR="00861B69">
        <w:rPr>
          <w:sz w:val="24"/>
          <w:szCs w:val="24"/>
        </w:rPr>
        <w:t>FUSION</w:t>
      </w:r>
      <w:r>
        <w:rPr>
          <w:sz w:val="24"/>
          <w:szCs w:val="24"/>
        </w:rPr>
        <w:t xml:space="preserve"> 360, en caso de no estar instalado avisar de forma inmediata a tu profesor. </w:t>
      </w:r>
      <w:r>
        <w:rPr>
          <w:b/>
          <w:color w:val="88354D"/>
          <w:sz w:val="24"/>
          <w:szCs w:val="24"/>
        </w:rPr>
        <w:t>(K)</w:t>
      </w:r>
    </w:p>
    <w:p w14:paraId="43594EFA" w14:textId="139527C9" w:rsidR="002B7CA5" w:rsidRPr="00861B69" w:rsidRDefault="005575DD" w:rsidP="00861B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Abr</w:t>
      </w:r>
      <w:r w:rsidR="00861B69">
        <w:rPr>
          <w:sz w:val="24"/>
          <w:szCs w:val="24"/>
        </w:rPr>
        <w:t xml:space="preserve">an </w:t>
      </w:r>
      <w:r w:rsidR="00861B69" w:rsidRPr="00861B69">
        <w:rPr>
          <w:sz w:val="24"/>
          <w:szCs w:val="24"/>
        </w:rPr>
        <w:t>FUSION</w:t>
      </w:r>
      <w:r w:rsidRPr="00861B69">
        <w:rPr>
          <w:sz w:val="24"/>
          <w:szCs w:val="24"/>
        </w:rPr>
        <w:t xml:space="preserve"> 360 y verifi</w:t>
      </w:r>
      <w:r w:rsidR="00861B69">
        <w:rPr>
          <w:sz w:val="24"/>
          <w:szCs w:val="24"/>
        </w:rPr>
        <w:t>quen</w:t>
      </w:r>
      <w:r w:rsidRPr="00861B69">
        <w:rPr>
          <w:sz w:val="24"/>
          <w:szCs w:val="24"/>
        </w:rPr>
        <w:t xml:space="preserve"> que funcione correctamente, de lo contrario avisar de forma inmediata a tu profesor. </w:t>
      </w:r>
      <w:r w:rsidRPr="00861B69">
        <w:rPr>
          <w:b/>
          <w:color w:val="88354D"/>
          <w:sz w:val="24"/>
          <w:szCs w:val="24"/>
        </w:rPr>
        <w:t>(K)</w:t>
      </w:r>
    </w:p>
    <w:p w14:paraId="5437AFCD" w14:textId="77777777" w:rsidR="002B7CA5" w:rsidRDefault="005575D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Disponen de 90 min para realizar la actividad. </w:t>
      </w:r>
    </w:p>
    <w:p w14:paraId="77602349" w14:textId="77777777" w:rsidR="002B7CA5" w:rsidRDefault="002B7CA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60" w:right="-93"/>
        <w:jc w:val="both"/>
        <w:rPr>
          <w:sz w:val="24"/>
          <w:szCs w:val="24"/>
        </w:rPr>
      </w:pPr>
    </w:p>
    <w:p w14:paraId="3E36A33A" w14:textId="77777777" w:rsidR="002B7CA5" w:rsidRDefault="005575DD">
      <w:pPr>
        <w:pStyle w:val="Ttulo2"/>
      </w:pPr>
      <w:r>
        <w:rPr>
          <w:color w:val="A6A6A6"/>
        </w:rPr>
        <w:t xml:space="preserve">2. </w:t>
      </w:r>
      <w:r>
        <w:t>INSTRUCCIONES ESPECÍFICAS</w:t>
      </w:r>
    </w:p>
    <w:p w14:paraId="5120BDB6" w14:textId="6E804C0F" w:rsidR="002B7CA5" w:rsidRDefault="00861B6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FUSION</w:t>
      </w:r>
      <w:r w:rsidR="005575DD">
        <w:rPr>
          <w:b/>
          <w:color w:val="88354D"/>
          <w:sz w:val="26"/>
          <w:szCs w:val="26"/>
        </w:rPr>
        <w:t xml:space="preserve"> 360 2D y 3D</w:t>
      </w:r>
    </w:p>
    <w:p w14:paraId="701AE08E" w14:textId="61B1F996" w:rsidR="002B7CA5" w:rsidRDefault="005575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Ejecuten el software </w:t>
      </w:r>
      <w:r w:rsidR="00861B69">
        <w:rPr>
          <w:sz w:val="24"/>
          <w:szCs w:val="24"/>
        </w:rPr>
        <w:t xml:space="preserve">FUSION 360 </w:t>
      </w:r>
      <w:r>
        <w:rPr>
          <w:sz w:val="24"/>
          <w:szCs w:val="24"/>
        </w:rPr>
        <w:t xml:space="preserve">y deben dirigirse al panel de herramientas y escoger la correspondiente al </w:t>
      </w:r>
      <w:r>
        <w:rPr>
          <w:b/>
          <w:color w:val="88354D"/>
          <w:sz w:val="24"/>
          <w:szCs w:val="24"/>
        </w:rPr>
        <w:t>“DISEÑO”. (1.2)</w:t>
      </w:r>
    </w:p>
    <w:p w14:paraId="5225A7F0" w14:textId="2E83EE57" w:rsidR="002B7CA5" w:rsidRDefault="005575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Revis</w:t>
      </w:r>
      <w:r w:rsidR="008437C0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plano </w:t>
      </w:r>
      <w:r>
        <w:rPr>
          <w:b/>
          <w:color w:val="88354D"/>
          <w:sz w:val="24"/>
          <w:szCs w:val="24"/>
        </w:rPr>
        <w:t>“Acople mecánico”</w:t>
      </w:r>
      <w:r>
        <w:rPr>
          <w:color w:val="88354D"/>
          <w:sz w:val="24"/>
          <w:szCs w:val="24"/>
        </w:rPr>
        <w:t xml:space="preserve"> </w:t>
      </w:r>
      <w:r>
        <w:rPr>
          <w:sz w:val="24"/>
          <w:szCs w:val="24"/>
        </w:rPr>
        <w:t>verifi</w:t>
      </w:r>
      <w:r w:rsidR="008437C0">
        <w:rPr>
          <w:sz w:val="24"/>
          <w:szCs w:val="24"/>
        </w:rPr>
        <w:t>quen</w:t>
      </w:r>
      <w:r>
        <w:rPr>
          <w:sz w:val="24"/>
          <w:szCs w:val="24"/>
        </w:rPr>
        <w:t xml:space="preserve"> información en cuanto a cotas de trabajo.</w:t>
      </w:r>
    </w:p>
    <w:p w14:paraId="09A881E0" w14:textId="669423F4" w:rsidR="002B7CA5" w:rsidRDefault="005575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Com</w:t>
      </w:r>
      <w:r w:rsidR="008437C0">
        <w:rPr>
          <w:sz w:val="24"/>
          <w:szCs w:val="24"/>
        </w:rPr>
        <w:t xml:space="preserve">iencen </w:t>
      </w:r>
      <w:r>
        <w:rPr>
          <w:sz w:val="24"/>
          <w:szCs w:val="24"/>
        </w:rPr>
        <w:t xml:space="preserve">a dibujar la pieza en un </w:t>
      </w:r>
      <w:r>
        <w:rPr>
          <w:b/>
          <w:color w:val="88354D"/>
          <w:sz w:val="24"/>
          <w:szCs w:val="24"/>
        </w:rPr>
        <w:t>“SKETCH”,</w:t>
      </w:r>
      <w:r>
        <w:rPr>
          <w:color w:val="88354D"/>
          <w:sz w:val="24"/>
          <w:szCs w:val="24"/>
        </w:rPr>
        <w:t xml:space="preserve"> </w:t>
      </w:r>
      <w:r>
        <w:rPr>
          <w:sz w:val="24"/>
          <w:szCs w:val="24"/>
        </w:rPr>
        <w:t xml:space="preserve">según la forma que lo indique el plano, lo podrás hacer usando una combinatoria de formas de dibujos, por ejemplo: círculos, rectángulos, líneas, etc. </w:t>
      </w:r>
      <w:r>
        <w:rPr>
          <w:b/>
          <w:color w:val="88354D"/>
          <w:sz w:val="24"/>
          <w:szCs w:val="24"/>
        </w:rPr>
        <w:t>(1.2)</w:t>
      </w:r>
    </w:p>
    <w:p w14:paraId="208B2021" w14:textId="77777777" w:rsidR="002B7CA5" w:rsidRDefault="005575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Cuando tengas dibujado un plano 2d de la pieza, debes extruir ese plano 2d para convertirlo a una pieza 3d, esto lo harás con las herramientas de modelado que aparecen en la barra de trabajo. </w:t>
      </w:r>
      <w:r>
        <w:rPr>
          <w:b/>
          <w:color w:val="88354D"/>
          <w:sz w:val="24"/>
          <w:szCs w:val="24"/>
        </w:rPr>
        <w:t>(1.2)</w:t>
      </w:r>
    </w:p>
    <w:p w14:paraId="145C5CD8" w14:textId="77777777" w:rsidR="002B7CA5" w:rsidRDefault="005575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terminar la pieza, verificar que sus medidas sean correctas y que no exista ningún tipo de variación con los datos entregados por el plano. </w:t>
      </w:r>
      <w:r>
        <w:rPr>
          <w:b/>
          <w:color w:val="88354D"/>
          <w:sz w:val="24"/>
          <w:szCs w:val="24"/>
        </w:rPr>
        <w:t>(1.2)</w:t>
      </w:r>
    </w:p>
    <w:p w14:paraId="36628F8E" w14:textId="77777777" w:rsidR="002B7CA5" w:rsidRDefault="005575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>Una vez modelada la pieza 3d, debes guardarla con una extensión en una carpeta con el nombre</w:t>
      </w:r>
      <w:r>
        <w:rPr>
          <w:b/>
          <w:color w:val="88354D"/>
          <w:sz w:val="24"/>
          <w:szCs w:val="24"/>
        </w:rPr>
        <w:t xml:space="preserve"> “PLANO ACOPLE MECÁNICO” (1.2)</w:t>
      </w:r>
    </w:p>
    <w:p w14:paraId="7E2A0031" w14:textId="77777777" w:rsidR="002B7CA5" w:rsidRDefault="002B7CA5">
      <w:pPr>
        <w:spacing w:after="0" w:line="240" w:lineRule="auto"/>
        <w:jc w:val="both"/>
        <w:rPr>
          <w:sz w:val="24"/>
          <w:szCs w:val="24"/>
        </w:rPr>
      </w:pPr>
    </w:p>
    <w:p w14:paraId="2C564E30" w14:textId="77777777" w:rsidR="002B7CA5" w:rsidRDefault="002B7CA5">
      <w:pPr>
        <w:spacing w:after="0" w:line="240" w:lineRule="auto"/>
        <w:jc w:val="both"/>
      </w:pPr>
    </w:p>
    <w:p w14:paraId="060260FB" w14:textId="77777777" w:rsidR="002B7CA5" w:rsidRDefault="005575DD">
      <w:pPr>
        <w:pStyle w:val="Ttulo2"/>
      </w:pPr>
      <w:r>
        <w:t>DATOS NECESARIOS PARA DESARROLLAR LA ACTIVIDAD</w:t>
      </w:r>
    </w:p>
    <w:p w14:paraId="244F32FC" w14:textId="77777777" w:rsidR="002B7CA5" w:rsidRDefault="002B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88354D"/>
          <w:sz w:val="26"/>
          <w:szCs w:val="26"/>
        </w:rPr>
      </w:pPr>
    </w:p>
    <w:p w14:paraId="0D63B110" w14:textId="77777777" w:rsidR="002B7CA5" w:rsidRDefault="00557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continuación, completen las siguientes tablas con los datos que en ella se especifican:</w:t>
      </w:r>
    </w:p>
    <w:p w14:paraId="448C592D" w14:textId="77777777" w:rsidR="002B7CA5" w:rsidRDefault="002B7C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745ED30" w14:textId="77777777" w:rsidR="002B7CA5" w:rsidRDefault="005575DD">
      <w:pPr>
        <w:pStyle w:val="Ttulo2"/>
      </w:pPr>
      <w:r>
        <w:lastRenderedPageBreak/>
        <w:t>DATOS FUSIÓN 360</w:t>
      </w:r>
    </w:p>
    <w:p w14:paraId="30A91C1C" w14:textId="77777777" w:rsidR="002B7CA5" w:rsidRDefault="002B7CA5"/>
    <w:tbl>
      <w:tblPr>
        <w:tblStyle w:val="a0"/>
        <w:tblW w:w="9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0"/>
        <w:gridCol w:w="6571"/>
      </w:tblGrid>
      <w:tr w:rsidR="002B7CA5" w14:paraId="7C4E31EE" w14:textId="77777777">
        <w:trPr>
          <w:trHeight w:val="1047"/>
        </w:trPr>
        <w:tc>
          <w:tcPr>
            <w:tcW w:w="246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62A8378F" w14:textId="77777777" w:rsidR="002B7CA5" w:rsidRDefault="002B7CA5">
            <w:pPr>
              <w:rPr>
                <w:b/>
                <w:color w:val="FFFFFF"/>
                <w:sz w:val="26"/>
                <w:szCs w:val="26"/>
              </w:rPr>
            </w:pPr>
          </w:p>
          <w:p w14:paraId="6A685D89" w14:textId="77777777" w:rsidR="002B7CA5" w:rsidRDefault="005575DD">
            <w:pPr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NOMBRE DE PIEZA A MODELAR</w:t>
            </w:r>
          </w:p>
          <w:p w14:paraId="40D942E3" w14:textId="77777777" w:rsidR="002B7CA5" w:rsidRDefault="002B7CA5">
            <w:pPr>
              <w:rPr>
                <w:b/>
                <w:color w:val="FFFFFF"/>
                <w:sz w:val="26"/>
                <w:szCs w:val="26"/>
              </w:rPr>
            </w:pPr>
          </w:p>
        </w:tc>
        <w:tc>
          <w:tcPr>
            <w:tcW w:w="6571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</w:tcPr>
          <w:p w14:paraId="69E7CA71" w14:textId="77777777" w:rsidR="002B7CA5" w:rsidRDefault="002B7CA5"/>
        </w:tc>
      </w:tr>
      <w:tr w:rsidR="002B7CA5" w14:paraId="1527A51E" w14:textId="77777777">
        <w:trPr>
          <w:trHeight w:val="1047"/>
        </w:trPr>
        <w:tc>
          <w:tcPr>
            <w:tcW w:w="246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5EDE7257" w14:textId="77777777" w:rsidR="002B7CA5" w:rsidRDefault="005575DD">
            <w:pPr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TIPO DE MATERIAL</w:t>
            </w:r>
          </w:p>
        </w:tc>
        <w:tc>
          <w:tcPr>
            <w:tcW w:w="6571" w:type="dxa"/>
            <w:tcBorders>
              <w:top w:val="single" w:sz="12" w:space="0" w:color="A6A6A6"/>
              <w:left w:val="single" w:sz="18" w:space="0" w:color="FFFFFF"/>
              <w:bottom w:val="single" w:sz="12" w:space="0" w:color="A6A6A6"/>
              <w:right w:val="nil"/>
            </w:tcBorders>
          </w:tcPr>
          <w:p w14:paraId="16D56F9D" w14:textId="77777777" w:rsidR="002B7CA5" w:rsidRDefault="002B7CA5"/>
        </w:tc>
      </w:tr>
      <w:tr w:rsidR="002B7CA5" w14:paraId="06C75EC3" w14:textId="77777777">
        <w:trPr>
          <w:trHeight w:val="1047"/>
        </w:trPr>
        <w:tc>
          <w:tcPr>
            <w:tcW w:w="246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88354D"/>
            <w:vAlign w:val="center"/>
          </w:tcPr>
          <w:p w14:paraId="2CF62387" w14:textId="77777777" w:rsidR="002B7CA5" w:rsidRDefault="002B7CA5">
            <w:pPr>
              <w:rPr>
                <w:b/>
                <w:color w:val="FFFFFF"/>
                <w:sz w:val="26"/>
                <w:szCs w:val="26"/>
              </w:rPr>
            </w:pPr>
          </w:p>
          <w:p w14:paraId="79BDAB49" w14:textId="77777777" w:rsidR="002B7CA5" w:rsidRDefault="005575DD">
            <w:pPr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PROCEDIMIENTO PARA COMENZAR EL MODELADO DE PIEZAS 3D</w:t>
            </w:r>
          </w:p>
          <w:p w14:paraId="7C610707" w14:textId="77777777" w:rsidR="002B7CA5" w:rsidRDefault="002B7CA5">
            <w:pPr>
              <w:rPr>
                <w:b/>
                <w:color w:val="FFFFFF"/>
                <w:sz w:val="26"/>
                <w:szCs w:val="26"/>
              </w:rPr>
            </w:pPr>
          </w:p>
        </w:tc>
        <w:tc>
          <w:tcPr>
            <w:tcW w:w="6571" w:type="dxa"/>
            <w:tcBorders>
              <w:top w:val="single" w:sz="12" w:space="0" w:color="A6A6A6"/>
              <w:left w:val="single" w:sz="18" w:space="0" w:color="FFFFFF"/>
              <w:bottom w:val="nil"/>
              <w:right w:val="nil"/>
            </w:tcBorders>
          </w:tcPr>
          <w:p w14:paraId="31578CF5" w14:textId="77777777" w:rsidR="002B7CA5" w:rsidRDefault="002B7CA5"/>
        </w:tc>
      </w:tr>
    </w:tbl>
    <w:p w14:paraId="298B0475" w14:textId="77777777" w:rsidR="002B7CA5" w:rsidRDefault="002B7CA5"/>
    <w:p w14:paraId="5536B706" w14:textId="77777777" w:rsidR="002B7CA5" w:rsidRDefault="002B7CA5"/>
    <w:p w14:paraId="2F1835B3" w14:textId="77777777" w:rsidR="002B7CA5" w:rsidRDefault="002B7CA5">
      <w:pPr>
        <w:spacing w:after="0" w:line="240" w:lineRule="auto"/>
        <w:rPr>
          <w:b/>
          <w:u w:val="single"/>
        </w:rPr>
      </w:pPr>
    </w:p>
    <w:p w14:paraId="4ED0E9AB" w14:textId="77777777" w:rsidR="002B7CA5" w:rsidRDefault="002B7CA5">
      <w:pPr>
        <w:spacing w:after="0" w:line="240" w:lineRule="auto"/>
        <w:ind w:right="1183"/>
        <w:rPr>
          <w:b/>
          <w:color w:val="000000"/>
          <w:sz w:val="32"/>
          <w:szCs w:val="32"/>
        </w:rPr>
      </w:pPr>
    </w:p>
    <w:p w14:paraId="3FA13690" w14:textId="77777777" w:rsidR="002B7CA5" w:rsidRDefault="002B7CA5">
      <w:pPr>
        <w:spacing w:after="0" w:line="240" w:lineRule="auto"/>
        <w:rPr>
          <w:b/>
        </w:rPr>
      </w:pPr>
    </w:p>
    <w:p w14:paraId="26B70C4E" w14:textId="77777777" w:rsidR="002B7CA5" w:rsidRDefault="002B7CA5">
      <w:pPr>
        <w:spacing w:after="0" w:line="240" w:lineRule="auto"/>
        <w:rPr>
          <w:b/>
        </w:rPr>
      </w:pPr>
    </w:p>
    <w:p w14:paraId="575FC594" w14:textId="77777777" w:rsidR="002B7CA5" w:rsidRDefault="002B7CA5">
      <w:pPr>
        <w:spacing w:after="0" w:line="240" w:lineRule="auto"/>
        <w:rPr>
          <w:b/>
        </w:rPr>
      </w:pPr>
    </w:p>
    <w:p w14:paraId="102BB648" w14:textId="77777777" w:rsidR="002B7CA5" w:rsidRDefault="002B7CA5">
      <w:pPr>
        <w:spacing w:after="0" w:line="240" w:lineRule="auto"/>
        <w:rPr>
          <w:b/>
        </w:rPr>
      </w:pPr>
    </w:p>
    <w:p w14:paraId="77FC90C4" w14:textId="77777777" w:rsidR="002B7CA5" w:rsidRDefault="002B7CA5">
      <w:pPr>
        <w:spacing w:after="0" w:line="240" w:lineRule="auto"/>
        <w:rPr>
          <w:b/>
        </w:rPr>
      </w:pPr>
    </w:p>
    <w:p w14:paraId="2F4A9A47" w14:textId="77777777" w:rsidR="002B7CA5" w:rsidRDefault="002B7CA5">
      <w:pPr>
        <w:spacing w:after="0" w:line="240" w:lineRule="auto"/>
        <w:rPr>
          <w:b/>
        </w:rPr>
      </w:pPr>
    </w:p>
    <w:p w14:paraId="5C0D5EFF" w14:textId="77777777" w:rsidR="002B7CA5" w:rsidRDefault="002B7CA5">
      <w:pPr>
        <w:spacing w:after="0" w:line="240" w:lineRule="auto"/>
        <w:rPr>
          <w:b/>
        </w:rPr>
      </w:pPr>
    </w:p>
    <w:p w14:paraId="0802483D" w14:textId="77777777" w:rsidR="002B7CA5" w:rsidRDefault="002B7CA5">
      <w:pPr>
        <w:spacing w:after="0" w:line="240" w:lineRule="auto"/>
        <w:rPr>
          <w:b/>
        </w:rPr>
      </w:pPr>
    </w:p>
    <w:p w14:paraId="5A99F957" w14:textId="77777777" w:rsidR="002B7CA5" w:rsidRDefault="002B7CA5">
      <w:pPr>
        <w:spacing w:after="0" w:line="240" w:lineRule="auto"/>
        <w:rPr>
          <w:b/>
        </w:rPr>
      </w:pPr>
    </w:p>
    <w:p w14:paraId="5FFF6CC0" w14:textId="77777777" w:rsidR="002B7CA5" w:rsidRDefault="002B7CA5">
      <w:pPr>
        <w:spacing w:line="258" w:lineRule="auto"/>
      </w:pPr>
    </w:p>
    <w:sectPr w:rsidR="002B7CA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9895C" w14:textId="77777777" w:rsidR="009F1733" w:rsidRDefault="009F1733">
      <w:pPr>
        <w:spacing w:after="0" w:line="240" w:lineRule="auto"/>
      </w:pPr>
      <w:r>
        <w:separator/>
      </w:r>
    </w:p>
  </w:endnote>
  <w:endnote w:type="continuationSeparator" w:id="0">
    <w:p w14:paraId="7F49341A" w14:textId="77777777" w:rsidR="009F1733" w:rsidRDefault="009F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D43DB" w14:textId="77777777" w:rsidR="002B7CA5" w:rsidRDefault="005575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861B69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34D0D7FD" w14:textId="77777777" w:rsidR="002B7CA5" w:rsidRDefault="002B7C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6B231" w14:textId="77777777" w:rsidR="009F1733" w:rsidRDefault="009F1733">
      <w:pPr>
        <w:spacing w:after="0" w:line="240" w:lineRule="auto"/>
      </w:pPr>
      <w:r>
        <w:separator/>
      </w:r>
    </w:p>
  </w:footnote>
  <w:footnote w:type="continuationSeparator" w:id="0">
    <w:p w14:paraId="6CD14501" w14:textId="77777777" w:rsidR="009F1733" w:rsidRDefault="009F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22BB3" w14:textId="4A6FA841" w:rsidR="002B7CA5" w:rsidRDefault="00861B69">
    <w:pPr>
      <w:spacing w:after="0" w:line="240" w:lineRule="auto"/>
      <w:jc w:val="right"/>
      <w:rPr>
        <w:sz w:val="20"/>
        <w:szCs w:val="20"/>
      </w:rPr>
    </w:pPr>
    <w:r w:rsidRPr="00861B6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144CBB" wp14:editId="529D2C1D">
              <wp:simplePos x="0" y="0"/>
              <wp:positionH relativeFrom="page">
                <wp:posOffset>7667625</wp:posOffset>
              </wp:positionH>
              <wp:positionV relativeFrom="paragraph">
                <wp:posOffset>-86360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210D6B" id="Rectángulo 2" o:spid="_x0000_s1026" style="position:absolute;margin-left:603.75pt;margin-top:-6.8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" fillcolor="#88354d" stroked="f" strokeweight="1pt">
              <w10:wrap anchorx="page"/>
            </v:rect>
          </w:pict>
        </mc:Fallback>
      </mc:AlternateContent>
    </w:r>
    <w:r w:rsidRPr="00861B69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6F4C0E3" wp14:editId="3B8AB060">
          <wp:simplePos x="0" y="0"/>
          <wp:positionH relativeFrom="column">
            <wp:posOffset>0</wp:posOffset>
          </wp:positionH>
          <wp:positionV relativeFrom="paragraph">
            <wp:posOffset>57150</wp:posOffset>
          </wp:positionV>
          <wp:extent cx="500380" cy="5003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5DD">
      <w:rPr>
        <w:sz w:val="20"/>
        <w:szCs w:val="20"/>
      </w:rPr>
      <w:t>Especialidad Mecánica Industrial</w:t>
    </w:r>
    <w:r w:rsidR="005575DD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2ED1D20" wp14:editId="7D831F8D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5E56A4" w14:textId="77777777" w:rsidR="002B7CA5" w:rsidRDefault="002B7CA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b="0" l="0" r="0" t="0"/>
              <wp:wrapNone/>
              <wp:docPr id="2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" cy="1297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5C3267A" w14:textId="77777777" w:rsidR="002B7CA5" w:rsidRDefault="005575D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Máquinas - Herramientas</w:t>
    </w:r>
  </w:p>
  <w:p w14:paraId="1AA7F5DB" w14:textId="77777777" w:rsidR="002B7CA5" w:rsidRDefault="005575D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Mecanizado con Máquinas de Control Numérico Computacional</w:t>
    </w:r>
  </w:p>
  <w:p w14:paraId="388F9CBD" w14:textId="77777777" w:rsidR="002B7CA5" w:rsidRDefault="002B7C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87CD1C1" w14:textId="77777777" w:rsidR="002B7CA5" w:rsidRDefault="002B7C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787C3CF" w14:textId="77777777" w:rsidR="002B7CA5" w:rsidRDefault="002B7CA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359B"/>
    <w:multiLevelType w:val="multilevel"/>
    <w:tmpl w:val="96FCBE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88354D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7B1688"/>
    <w:multiLevelType w:val="multilevel"/>
    <w:tmpl w:val="32F0AAB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i w:val="0"/>
        <w:color w:val="88354D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CA5"/>
    <w:rsid w:val="002B7CA5"/>
    <w:rsid w:val="005575DD"/>
    <w:rsid w:val="005E4EB3"/>
    <w:rsid w:val="008437C0"/>
    <w:rsid w:val="00861B69"/>
    <w:rsid w:val="009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B95C"/>
  <w15:docId w15:val="{6B6B5BA2-829F-4232-B5B0-7F727D4D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0792"/>
    <w:pPr>
      <w:keepNext/>
      <w:keepLines/>
      <w:spacing w:before="160" w:after="120"/>
      <w:outlineLvl w:val="1"/>
    </w:pPr>
    <w:rPr>
      <w:rFonts w:eastAsiaTheme="majorEastAsia" w:cstheme="majorBidi"/>
      <w:b/>
      <w:color w:val="88354D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60792"/>
    <w:rPr>
      <w:rFonts w:ascii="Calibri" w:eastAsiaTheme="majorEastAsia" w:hAnsi="Calibri" w:cstheme="majorBidi"/>
      <w:b/>
      <w:color w:val="88354D"/>
      <w:sz w:val="28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JP0oc/PapHrCc8ubyO1DntaXVQ==">AMUW2mVMB2XtBYs44WsOeZTYXQHufuKxs1R+8/QkaXi53eBkBD8+jHWa4XE9sYTTaZhzQ4pEKD2405om4QbjXGLiWrkeaaQU/5MSXC3WtavoDQkmhqcGzso=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3</cp:revision>
  <dcterms:created xsi:type="dcterms:W3CDTF">2021-01-14T20:10:00Z</dcterms:created>
  <dcterms:modified xsi:type="dcterms:W3CDTF">2021-02-19T11:02:00Z</dcterms:modified>
</cp:coreProperties>
</file>