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FE0" w:rsidRDefault="00C50FE0">
      <w:pPr>
        <w:pBdr>
          <w:top w:val="none" w:sz="0" w:space="0" w:color="000000"/>
          <w:left w:val="none" w:sz="0" w:space="0" w:color="000000"/>
          <w:bottom w:val="none" w:sz="0" w:space="0" w:color="000000"/>
          <w:right w:val="none" w:sz="0" w:space="0" w:color="000000"/>
          <w:between w:val="none" w:sz="0" w:space="0" w:color="000000"/>
        </w:pBdr>
        <w:spacing w:after="160"/>
        <w:jc w:val="center"/>
        <w:rPr>
          <w:b/>
          <w:sz w:val="7"/>
          <w:szCs w:val="7"/>
        </w:rPr>
      </w:pPr>
    </w:p>
    <w:p w:rsidR="00C50FE0" w:rsidRPr="00732244" w:rsidRDefault="00883D8B">
      <w:pPr>
        <w:pBdr>
          <w:top w:val="none" w:sz="0" w:space="0" w:color="000000"/>
          <w:left w:val="none" w:sz="0" w:space="0" w:color="000000"/>
          <w:bottom w:val="none" w:sz="0" w:space="0" w:color="000000"/>
          <w:right w:val="none" w:sz="0" w:space="0" w:color="000000"/>
          <w:between w:val="none" w:sz="0" w:space="0" w:color="000000"/>
        </w:pBdr>
        <w:spacing w:after="160"/>
        <w:jc w:val="center"/>
        <w:rPr>
          <w:rFonts w:ascii="Arial" w:eastAsia="Arial" w:hAnsi="Arial" w:cs="Arial"/>
          <w:b/>
          <w:color w:val="000000"/>
          <w:sz w:val="22"/>
          <w:szCs w:val="22"/>
          <w:lang w:val="es-CL"/>
        </w:rPr>
      </w:pPr>
      <w:r w:rsidRPr="00732244">
        <w:rPr>
          <w:b/>
          <w:color w:val="000000"/>
          <w:sz w:val="7"/>
          <w:szCs w:val="7"/>
          <w:lang w:val="es-CL"/>
        </w:rPr>
        <w:t xml:space="preserve"> </w:t>
      </w:r>
      <w:r w:rsidRPr="00732244">
        <w:rPr>
          <w:rFonts w:ascii="Arial" w:eastAsia="Arial" w:hAnsi="Arial" w:cs="Arial"/>
          <w:b/>
          <w:color w:val="000000"/>
          <w:sz w:val="22"/>
          <w:szCs w:val="22"/>
          <w:lang w:val="es-CL"/>
        </w:rPr>
        <w:t>GUÍA DE TRABAJO N°3.</w:t>
      </w:r>
      <w:r w:rsidRPr="00732244">
        <w:rPr>
          <w:rFonts w:ascii="Arial" w:eastAsia="Arial" w:hAnsi="Arial" w:cs="Arial"/>
          <w:b/>
          <w:color w:val="000000"/>
          <w:sz w:val="22"/>
          <w:szCs w:val="22"/>
          <w:lang w:val="es-CL"/>
        </w:rPr>
        <w:br/>
        <w:t>“Determinación de Índices de Madurez en Uva Vinífera en Laboratorio ”</w:t>
      </w:r>
    </w:p>
    <w:tbl>
      <w:tblPr>
        <w:tblW w:w="0" w:type="auto"/>
        <w:tblLook w:val="04A0" w:firstRow="1" w:lastRow="0" w:firstColumn="1" w:lastColumn="0" w:noHBand="0" w:noVBand="1"/>
      </w:tblPr>
      <w:tblGrid>
        <w:gridCol w:w="5673"/>
        <w:gridCol w:w="5477"/>
      </w:tblGrid>
      <w:tr w:rsidR="00215548" w:rsidRPr="00732244" w:rsidTr="00215548">
        <w:trPr>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15548" w:rsidRDefault="00215548">
            <w:pPr>
              <w:pStyle w:val="NormalWeb"/>
              <w:spacing w:before="0" w:beforeAutospacing="0" w:after="0" w:afterAutospacing="0"/>
              <w:jc w:val="center"/>
            </w:pPr>
            <w:r>
              <w:rPr>
                <w:rFonts w:ascii="Arial" w:hAnsi="Arial" w:cs="Arial"/>
                <w:b/>
                <w:bCs/>
                <w:color w:val="000000"/>
                <w:sz w:val="22"/>
                <w:szCs w:val="22"/>
              </w:rPr>
              <w:t>Nombre de la Actividad de Aprendizaje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5548" w:rsidRDefault="00215548">
            <w:pPr>
              <w:pStyle w:val="NormalWeb"/>
              <w:spacing w:before="0" w:beforeAutospacing="0" w:after="0" w:afterAutospacing="0"/>
              <w:jc w:val="center"/>
            </w:pPr>
            <w:r>
              <w:rPr>
                <w:rFonts w:ascii="Arial" w:hAnsi="Arial" w:cs="Arial"/>
                <w:color w:val="000000"/>
                <w:sz w:val="22"/>
                <w:szCs w:val="22"/>
              </w:rPr>
              <w:t xml:space="preserve">Toma muestra de uva </w:t>
            </w:r>
            <w:proofErr w:type="spellStart"/>
            <w:r>
              <w:rPr>
                <w:rFonts w:ascii="Arial" w:hAnsi="Arial" w:cs="Arial"/>
                <w:color w:val="000000"/>
                <w:sz w:val="22"/>
                <w:szCs w:val="22"/>
              </w:rPr>
              <w:t>Vitis</w:t>
            </w:r>
            <w:proofErr w:type="spellEnd"/>
            <w:r>
              <w:rPr>
                <w:rFonts w:ascii="Arial" w:hAnsi="Arial" w:cs="Arial"/>
                <w:color w:val="000000"/>
                <w:sz w:val="22"/>
                <w:szCs w:val="22"/>
              </w:rPr>
              <w:t xml:space="preserve"> vinífera para determinar el momento de la cosecha.</w:t>
            </w:r>
          </w:p>
        </w:tc>
      </w:tr>
      <w:tr w:rsidR="00215548" w:rsidTr="00215548">
        <w:trPr>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15548" w:rsidRDefault="00215548">
            <w:pPr>
              <w:pStyle w:val="NormalWeb"/>
              <w:spacing w:before="0" w:beforeAutospacing="0" w:after="0" w:afterAutospacing="0"/>
              <w:jc w:val="center"/>
            </w:pPr>
            <w:r>
              <w:rPr>
                <w:rFonts w:ascii="Arial" w:hAnsi="Arial" w:cs="Arial"/>
                <w:b/>
                <w:bCs/>
                <w:color w:val="000000"/>
                <w:sz w:val="22"/>
                <w:szCs w:val="22"/>
              </w:rPr>
              <w:t>Especialidad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5548" w:rsidRDefault="00215548">
            <w:pPr>
              <w:pStyle w:val="NormalWeb"/>
              <w:spacing w:before="0" w:beforeAutospacing="0" w:after="0" w:afterAutospacing="0"/>
              <w:jc w:val="center"/>
            </w:pPr>
            <w:r>
              <w:rPr>
                <w:rFonts w:ascii="Arial" w:hAnsi="Arial" w:cs="Arial"/>
                <w:color w:val="000000"/>
                <w:sz w:val="22"/>
                <w:szCs w:val="22"/>
              </w:rPr>
              <w:t>Agropecuaria</w:t>
            </w:r>
          </w:p>
        </w:tc>
      </w:tr>
      <w:tr w:rsidR="00215548" w:rsidTr="00215548">
        <w:trPr>
          <w:trHeight w:val="279"/>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15548" w:rsidRDefault="00215548">
            <w:pPr>
              <w:pStyle w:val="NormalWeb"/>
              <w:spacing w:before="0" w:beforeAutospacing="0" w:after="0" w:afterAutospacing="0"/>
              <w:jc w:val="center"/>
            </w:pPr>
            <w:r>
              <w:rPr>
                <w:rFonts w:ascii="Arial" w:hAnsi="Arial" w:cs="Arial"/>
                <w:b/>
                <w:bCs/>
                <w:color w:val="000000"/>
                <w:sz w:val="22"/>
                <w:szCs w:val="22"/>
              </w:rPr>
              <w:t>Mención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5548" w:rsidRDefault="00215548">
            <w:pPr>
              <w:pStyle w:val="NormalWeb"/>
              <w:spacing w:before="0" w:beforeAutospacing="0" w:after="0" w:afterAutospacing="0"/>
              <w:jc w:val="center"/>
            </w:pPr>
            <w:r>
              <w:rPr>
                <w:rFonts w:ascii="Arial" w:hAnsi="Arial" w:cs="Arial"/>
                <w:color w:val="000000"/>
                <w:sz w:val="22"/>
                <w:szCs w:val="22"/>
              </w:rPr>
              <w:t>Vitivinícola</w:t>
            </w:r>
          </w:p>
        </w:tc>
      </w:tr>
      <w:tr w:rsidR="00215548" w:rsidRPr="00732244" w:rsidTr="00215548">
        <w:trPr>
          <w:trHeight w:val="4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15548" w:rsidRDefault="00215548">
            <w:pPr>
              <w:pStyle w:val="NormalWeb"/>
              <w:spacing w:before="0" w:beforeAutospacing="0" w:after="0" w:afterAutospacing="0"/>
              <w:jc w:val="center"/>
            </w:pPr>
            <w:r>
              <w:rPr>
                <w:rFonts w:ascii="Arial" w:hAnsi="Arial" w:cs="Arial"/>
                <w:b/>
                <w:bCs/>
                <w:color w:val="000000"/>
                <w:sz w:val="22"/>
                <w:szCs w:val="22"/>
              </w:rPr>
              <w:t>Módulo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5548" w:rsidRDefault="00215548">
            <w:pPr>
              <w:pStyle w:val="NormalWeb"/>
              <w:spacing w:before="0" w:beforeAutospacing="0" w:after="0" w:afterAutospacing="0"/>
              <w:jc w:val="center"/>
            </w:pPr>
            <w:r>
              <w:rPr>
                <w:rFonts w:ascii="Arial" w:hAnsi="Arial" w:cs="Arial"/>
                <w:color w:val="000000"/>
                <w:sz w:val="22"/>
                <w:szCs w:val="22"/>
              </w:rPr>
              <w:t>Cosecha y transporte de vides</w:t>
            </w:r>
          </w:p>
        </w:tc>
      </w:tr>
      <w:tr w:rsidR="00215548" w:rsidTr="00215548">
        <w:trPr>
          <w:trHeight w:val="4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15548" w:rsidRDefault="00215548">
            <w:pPr>
              <w:pStyle w:val="NormalWeb"/>
              <w:spacing w:before="0" w:beforeAutospacing="0" w:after="0" w:afterAutospacing="0"/>
              <w:jc w:val="center"/>
            </w:pPr>
            <w:r>
              <w:rPr>
                <w:rFonts w:ascii="Arial" w:hAnsi="Arial" w:cs="Arial"/>
                <w:b/>
                <w:bCs/>
                <w:color w:val="000000"/>
                <w:sz w:val="22"/>
                <w:szCs w:val="22"/>
              </w:rPr>
              <w:t>Duración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5548" w:rsidRDefault="00215548">
            <w:pPr>
              <w:pStyle w:val="NormalWeb"/>
              <w:spacing w:before="0" w:beforeAutospacing="0" w:after="0" w:afterAutospacing="0"/>
              <w:jc w:val="center"/>
            </w:pPr>
            <w:r>
              <w:rPr>
                <w:rFonts w:ascii="Arial" w:hAnsi="Arial" w:cs="Arial"/>
                <w:color w:val="000000"/>
                <w:sz w:val="22"/>
                <w:szCs w:val="22"/>
              </w:rPr>
              <w:t>70 horas</w:t>
            </w:r>
          </w:p>
        </w:tc>
      </w:tr>
      <w:tr w:rsidR="00215548" w:rsidRPr="00732244" w:rsidTr="00215548">
        <w:trPr>
          <w:trHeight w:val="4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15548" w:rsidRDefault="00215548">
            <w:pPr>
              <w:pStyle w:val="NormalWeb"/>
              <w:spacing w:before="0" w:beforeAutospacing="0" w:after="0" w:afterAutospacing="0"/>
              <w:jc w:val="center"/>
            </w:pPr>
            <w:r>
              <w:rPr>
                <w:rFonts w:ascii="Arial" w:hAnsi="Arial" w:cs="Arial"/>
                <w:b/>
                <w:bCs/>
                <w:color w:val="000000"/>
                <w:sz w:val="22"/>
                <w:szCs w:val="22"/>
              </w:rPr>
              <w:t>Observaciones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5548" w:rsidRDefault="00215548">
            <w:pPr>
              <w:pStyle w:val="NormalWeb"/>
              <w:spacing w:before="0" w:beforeAutospacing="0" w:after="0" w:afterAutospacing="0"/>
              <w:jc w:val="center"/>
            </w:pPr>
            <w:r>
              <w:rPr>
                <w:rFonts w:ascii="Arial" w:hAnsi="Arial" w:cs="Arial"/>
                <w:color w:val="000000"/>
                <w:sz w:val="22"/>
                <w:szCs w:val="22"/>
              </w:rPr>
              <w:t>Actividad evaluada de manera sumativa con rúbrica de evaluación</w:t>
            </w:r>
          </w:p>
        </w:tc>
      </w:tr>
      <w:tr w:rsidR="00215548" w:rsidTr="00215548">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15548" w:rsidRDefault="00215548">
            <w:pPr>
              <w:pStyle w:val="NormalWeb"/>
              <w:spacing w:before="0" w:beforeAutospacing="0" w:after="0" w:afterAutospacing="0"/>
              <w:jc w:val="center"/>
            </w:pPr>
            <w:r>
              <w:rPr>
                <w:rFonts w:ascii="Arial" w:hAnsi="Arial" w:cs="Arial"/>
                <w:b/>
                <w:bCs/>
                <w:color w:val="000000"/>
                <w:sz w:val="22"/>
                <w:szCs w:val="22"/>
              </w:rPr>
              <w:t>Objetivos de Aprendizaje Técnicos</w:t>
            </w:r>
          </w:p>
        </w:tc>
      </w:tr>
      <w:tr w:rsidR="00215548" w:rsidRPr="00732244" w:rsidTr="00215548">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215548" w:rsidRPr="00732244" w:rsidRDefault="00215548">
            <w:pPr>
              <w:rPr>
                <w:lang w:val="es-CL"/>
              </w:rPr>
            </w:pPr>
          </w:p>
          <w:p w:rsidR="00215548" w:rsidRDefault="00215548">
            <w:pPr>
              <w:pStyle w:val="NormalWeb"/>
              <w:spacing w:before="0" w:beforeAutospacing="0" w:after="0" w:afterAutospacing="0"/>
              <w:jc w:val="center"/>
            </w:pPr>
            <w:r>
              <w:rPr>
                <w:rFonts w:ascii="Arial" w:hAnsi="Arial" w:cs="Arial"/>
                <w:b/>
                <w:bCs/>
                <w:color w:val="000000"/>
              </w:rPr>
              <w:t>OA 2</w:t>
            </w:r>
          </w:p>
          <w:p w:rsidR="00215548" w:rsidRDefault="00215548">
            <w:pPr>
              <w:pStyle w:val="NormalWeb"/>
              <w:spacing w:before="0" w:beforeAutospacing="0" w:after="0" w:afterAutospacing="0"/>
              <w:jc w:val="center"/>
            </w:pPr>
            <w:r>
              <w:rPr>
                <w:rFonts w:ascii="Arial" w:hAnsi="Arial" w:cs="Arial"/>
                <w:b/>
                <w:bCs/>
                <w:color w:val="000000"/>
                <w:sz w:val="22"/>
                <w:szCs w:val="22"/>
              </w:rPr>
              <w:t>Ejecutar procedimientos de cosecha, transporte y acondicionamiento de la uva para realizar el proceso de molienda de acuerdo a las buenas prácticas de manufactura para el proceso de vinificación.</w:t>
            </w:r>
          </w:p>
        </w:tc>
      </w:tr>
      <w:tr w:rsidR="00215548" w:rsidRPr="00732244" w:rsidTr="00215548">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15548" w:rsidRDefault="00215548">
            <w:pPr>
              <w:pStyle w:val="NormalWeb"/>
              <w:spacing w:before="0" w:beforeAutospacing="0" w:after="0" w:afterAutospacing="0"/>
              <w:jc w:val="center"/>
            </w:pPr>
            <w:r>
              <w:rPr>
                <w:rFonts w:ascii="Arial" w:hAnsi="Arial" w:cs="Arial"/>
                <w:b/>
                <w:bCs/>
                <w:color w:val="000000"/>
                <w:sz w:val="22"/>
                <w:szCs w:val="22"/>
              </w:rPr>
              <w:t>Objetivos de Aprendizaje Genéricos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15548" w:rsidRDefault="00215548">
            <w:pPr>
              <w:pStyle w:val="NormalWeb"/>
              <w:spacing w:before="0" w:beforeAutospacing="0" w:after="0" w:afterAutospacing="0"/>
              <w:jc w:val="center"/>
            </w:pPr>
            <w:r>
              <w:rPr>
                <w:rFonts w:ascii="Arial" w:hAnsi="Arial" w:cs="Arial"/>
                <w:b/>
                <w:bCs/>
                <w:color w:val="000000"/>
                <w:sz w:val="22"/>
                <w:szCs w:val="22"/>
              </w:rPr>
              <w:t>Dimensiones y habilidades</w:t>
            </w:r>
            <w:r>
              <w:rPr>
                <w:b/>
                <w:bCs/>
              </w:rPr>
              <w:br/>
              <w:t>Marco de Cualificaciones Técnico Profesional</w:t>
            </w:r>
          </w:p>
        </w:tc>
      </w:tr>
      <w:tr w:rsidR="00215548" w:rsidRPr="00732244" w:rsidTr="002155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5548" w:rsidRDefault="00215548">
            <w:pPr>
              <w:pStyle w:val="NormalWeb"/>
              <w:spacing w:before="0" w:beforeAutospacing="0" w:after="0" w:afterAutospacing="0"/>
              <w:jc w:val="center"/>
            </w:pPr>
            <w:r>
              <w:rPr>
                <w:rFonts w:ascii="Arial" w:hAnsi="Arial" w:cs="Arial"/>
                <w:color w:val="000000"/>
                <w:sz w:val="22"/>
                <w:szCs w:val="22"/>
              </w:rPr>
              <w:t>OAG_A: Se comunica oralmente y por escrito con claridad, utilizando registros de habla y de escritura pertinentes a la situación laboral y a la relación con los interlocutores</w:t>
            </w:r>
          </w:p>
          <w:p w:rsidR="00215548" w:rsidRDefault="00215548">
            <w:pPr>
              <w:pStyle w:val="NormalWeb"/>
              <w:spacing w:before="0" w:beforeAutospacing="0" w:after="0" w:afterAutospacing="0"/>
              <w:jc w:val="center"/>
            </w:pPr>
            <w:r>
              <w:rPr>
                <w:rFonts w:ascii="Arial" w:hAnsi="Arial" w:cs="Arial"/>
                <w:color w:val="000000"/>
                <w:sz w:val="22"/>
                <w:szCs w:val="22"/>
              </w:rPr>
              <w:t>OAG_B: Leer y utilizar distintos tipos de textos relacionados con el trabajo, tales como especificaciones técnicas, normativas diversas, legislación laboral, así como noticias y artículos que enriquezcan su experiencia laboral.</w:t>
            </w:r>
          </w:p>
          <w:p w:rsidR="00215548" w:rsidRDefault="00215548">
            <w:pPr>
              <w:pStyle w:val="NormalWeb"/>
              <w:spacing w:before="0" w:beforeAutospacing="0" w:after="0" w:afterAutospacing="0"/>
              <w:jc w:val="center"/>
            </w:pPr>
            <w:r>
              <w:rPr>
                <w:rFonts w:ascii="Arial" w:hAnsi="Arial" w:cs="Arial"/>
                <w:color w:val="000000"/>
                <w:sz w:val="22"/>
                <w:szCs w:val="22"/>
              </w:rPr>
              <w:t>OAG_C: Realiza las tareas de manera prolija, cumpliendo plazos establecidos y estándares de calidad, y buscando alternativas y soluciones cuando se presentan problemas pertinentes a las funciones desempeñadas</w:t>
            </w:r>
          </w:p>
          <w:p w:rsidR="00215548" w:rsidRDefault="00215548">
            <w:pPr>
              <w:pStyle w:val="NormalWeb"/>
              <w:spacing w:before="0" w:beforeAutospacing="0" w:after="0" w:afterAutospacing="0"/>
              <w:jc w:val="center"/>
            </w:pPr>
            <w:r>
              <w:rPr>
                <w:rFonts w:ascii="Arial" w:hAnsi="Arial" w:cs="Arial"/>
                <w:color w:val="000000"/>
                <w:sz w:val="22"/>
                <w:szCs w:val="22"/>
              </w:rPr>
              <w:t xml:space="preserve">OAG_D: Trabajar eficazmente en equipo, coordinando acciones con </w:t>
            </w:r>
            <w:proofErr w:type="gramStart"/>
            <w:r>
              <w:rPr>
                <w:rFonts w:ascii="Arial" w:hAnsi="Arial" w:cs="Arial"/>
                <w:color w:val="000000"/>
                <w:sz w:val="22"/>
                <w:szCs w:val="22"/>
              </w:rPr>
              <w:t>otros in</w:t>
            </w:r>
            <w:proofErr w:type="gramEnd"/>
            <w:r>
              <w:rPr>
                <w:rFonts w:ascii="Arial" w:hAnsi="Arial" w:cs="Arial"/>
                <w:color w:val="000000"/>
                <w:sz w:val="22"/>
                <w:szCs w:val="22"/>
              </w:rPr>
              <w:t xml:space="preserve"> situ o a distancia, solicitando y prestando cooperación para el buen cumplimiento de sus tareas habituales o emergentes.</w:t>
            </w:r>
          </w:p>
          <w:p w:rsidR="00215548" w:rsidRDefault="00215548">
            <w:pPr>
              <w:pStyle w:val="NormalWeb"/>
              <w:spacing w:before="0" w:beforeAutospacing="0" w:after="0" w:afterAutospacing="0"/>
              <w:jc w:val="center"/>
            </w:pPr>
            <w:r>
              <w:rPr>
                <w:rFonts w:ascii="Arial" w:hAnsi="Arial" w:cs="Arial"/>
                <w:color w:val="000000"/>
                <w:sz w:val="22"/>
                <w:szCs w:val="22"/>
              </w:rPr>
              <w:t>OAG_E: Tratar con respeto a subordinados, superiores, colegas, clientes, personas con discapacidades, sin hacer distinciones de género, de clase social, de etnias u otras.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5548" w:rsidRDefault="00215548">
            <w:pPr>
              <w:pStyle w:val="NormalWeb"/>
              <w:spacing w:before="0" w:beforeAutospacing="0" w:after="0" w:afterAutospacing="0"/>
              <w:jc w:val="center"/>
            </w:pPr>
            <w:r>
              <w:rPr>
                <w:rFonts w:ascii="Arial" w:hAnsi="Arial" w:cs="Arial"/>
                <w:color w:val="000000"/>
                <w:sz w:val="22"/>
                <w:szCs w:val="22"/>
              </w:rPr>
              <w:t>TCO3: Trabaja colaborativamente en actividades y funciones coordinándose con otros en diversos contextos.</w:t>
            </w:r>
          </w:p>
          <w:p w:rsidR="00215548" w:rsidRDefault="00215548">
            <w:pPr>
              <w:pStyle w:val="NormalWeb"/>
              <w:spacing w:before="0" w:beforeAutospacing="0" w:after="0" w:afterAutospacing="0"/>
              <w:jc w:val="center"/>
            </w:pPr>
            <w:r>
              <w:rPr>
                <w:rFonts w:ascii="Arial" w:hAnsi="Arial" w:cs="Arial"/>
                <w:color w:val="000000"/>
                <w:sz w:val="22"/>
                <w:szCs w:val="22"/>
              </w:rPr>
              <w:t>UDR3: Selecciona y utiliza materiales, herramientas y equipamiento para responder a una necesidad propia de una actividad o función especializada en contextos conocidos.</w:t>
            </w:r>
          </w:p>
          <w:p w:rsidR="00215548" w:rsidRDefault="00215548">
            <w:pPr>
              <w:pStyle w:val="NormalWeb"/>
              <w:spacing w:before="0" w:beforeAutospacing="0" w:after="0" w:afterAutospacing="0"/>
              <w:jc w:val="center"/>
            </w:pPr>
            <w:r>
              <w:rPr>
                <w:rFonts w:ascii="Arial" w:hAnsi="Arial" w:cs="Arial"/>
                <w:color w:val="000000"/>
                <w:sz w:val="22"/>
                <w:szCs w:val="22"/>
              </w:rPr>
              <w:t>AUT3: Se desempeña con autonomía en actividades y funciones especializadas en diversos contextos con supervisión directa.</w:t>
            </w:r>
          </w:p>
        </w:tc>
      </w:tr>
      <w:tr w:rsidR="00215548" w:rsidTr="00215548">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15548" w:rsidRDefault="00215548">
            <w:pPr>
              <w:pStyle w:val="NormalWeb"/>
              <w:spacing w:before="0" w:beforeAutospacing="0" w:after="0" w:afterAutospacing="0"/>
              <w:jc w:val="center"/>
            </w:pPr>
            <w:r>
              <w:rPr>
                <w:rFonts w:ascii="Arial" w:hAnsi="Arial" w:cs="Arial"/>
                <w:b/>
                <w:bCs/>
                <w:color w:val="000000"/>
                <w:sz w:val="22"/>
                <w:szCs w:val="22"/>
              </w:rPr>
              <w:t>Aprendizajes esperados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15548" w:rsidRDefault="00215548">
            <w:pPr>
              <w:pStyle w:val="NormalWeb"/>
              <w:spacing w:before="0" w:beforeAutospacing="0" w:after="0" w:afterAutospacing="0"/>
              <w:jc w:val="center"/>
            </w:pPr>
            <w:r>
              <w:rPr>
                <w:rFonts w:ascii="Arial" w:hAnsi="Arial" w:cs="Arial"/>
                <w:b/>
                <w:bCs/>
                <w:color w:val="000000"/>
                <w:sz w:val="22"/>
                <w:szCs w:val="22"/>
              </w:rPr>
              <w:t>Criterios de Evaluación</w:t>
            </w:r>
          </w:p>
        </w:tc>
      </w:tr>
      <w:tr w:rsidR="00215548" w:rsidRPr="00732244" w:rsidTr="002155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15548" w:rsidRDefault="00215548">
            <w:pPr>
              <w:pStyle w:val="NormalWeb"/>
              <w:spacing w:before="0" w:beforeAutospacing="0" w:after="0" w:afterAutospacing="0"/>
              <w:jc w:val="center"/>
            </w:pPr>
            <w:r>
              <w:rPr>
                <w:rFonts w:ascii="Arial" w:hAnsi="Arial" w:cs="Arial"/>
                <w:color w:val="000000"/>
              </w:rPr>
              <w:t>AE_1: Cosecha y transporta uva para realizar el proceso de molienda según el plan de cosecha, estándares de calidad y normativas vigentes.</w:t>
            </w:r>
          </w:p>
          <w:p w:rsidR="00215548" w:rsidRPr="00732244" w:rsidRDefault="00215548">
            <w:pPr>
              <w:rPr>
                <w:lang w:val="es-CL"/>
              </w:rPr>
            </w:pPr>
          </w:p>
          <w:p w:rsidR="00215548" w:rsidRDefault="00215548">
            <w:pPr>
              <w:pStyle w:val="NormalWeb"/>
              <w:spacing w:before="0" w:beforeAutospacing="0" w:after="0" w:afterAutospacing="0"/>
              <w:jc w:val="center"/>
            </w:pPr>
            <w:r>
              <w:rPr>
                <w:rFonts w:ascii="Arial" w:hAnsi="Arial" w:cs="Arial"/>
                <w:color w:val="000000"/>
              </w:rPr>
              <w:t xml:space="preserve">AE_2:   </w:t>
            </w:r>
            <w:proofErr w:type="spellStart"/>
            <w:r>
              <w:rPr>
                <w:rFonts w:ascii="Arial" w:hAnsi="Arial" w:cs="Arial"/>
                <w:color w:val="000000"/>
              </w:rPr>
              <w:t>Recepciona</w:t>
            </w:r>
            <w:proofErr w:type="spellEnd"/>
            <w:r>
              <w:rPr>
                <w:rFonts w:ascii="Arial" w:hAnsi="Arial" w:cs="Arial"/>
                <w:color w:val="000000"/>
              </w:rPr>
              <w:t xml:space="preserve"> y acondiciona uvas en la empresa de vinos, según Buenas Prácticas de Manufactura (BPM).</w:t>
            </w:r>
          </w:p>
          <w:p w:rsidR="00215548" w:rsidRPr="00732244" w:rsidRDefault="00215548">
            <w:pPr>
              <w:rPr>
                <w:lang w:val="es-CL"/>
              </w:rPr>
            </w:pPr>
          </w:p>
          <w:p w:rsidR="00215548" w:rsidRDefault="00215548">
            <w:pPr>
              <w:pStyle w:val="NormalWeb"/>
              <w:spacing w:before="0" w:beforeAutospacing="0" w:after="0" w:afterAutospacing="0"/>
              <w:jc w:val="center"/>
            </w:pPr>
            <w:r>
              <w:rPr>
                <w:rFonts w:ascii="Arial" w:hAnsi="Arial" w:cs="Arial"/>
                <w:color w:val="000000"/>
              </w:rPr>
              <w:t>AE_3:   Aplica labores del proceso de despalillado, molienda y prensado de uvas, según Buenas Prácticas de Manufactura (BPM).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5548" w:rsidRDefault="00215548">
            <w:pPr>
              <w:pStyle w:val="NormalWeb"/>
              <w:spacing w:before="0" w:beforeAutospacing="0" w:after="160" w:afterAutospacing="0"/>
              <w:jc w:val="center"/>
            </w:pPr>
            <w:r>
              <w:rPr>
                <w:rFonts w:ascii="Arial" w:hAnsi="Arial" w:cs="Arial"/>
                <w:color w:val="000000"/>
                <w:sz w:val="22"/>
                <w:szCs w:val="22"/>
              </w:rPr>
              <w:t>1.1 Cosecha en el momento idóneo de acuerdo con estándares de calidad establecidos, estado vegetativo, variedad e índices de cosecha de vides, según el objetivo de producción y potenciando un adecuado trabajo en equipo.</w:t>
            </w:r>
          </w:p>
          <w:p w:rsidR="00215548" w:rsidRDefault="00215548">
            <w:pPr>
              <w:pStyle w:val="NormalWeb"/>
              <w:spacing w:before="0" w:beforeAutospacing="0" w:after="160" w:afterAutospacing="0"/>
              <w:jc w:val="center"/>
            </w:pPr>
            <w:r>
              <w:rPr>
                <w:rFonts w:ascii="Arial" w:hAnsi="Arial" w:cs="Arial"/>
                <w:color w:val="000000"/>
                <w:sz w:val="22"/>
                <w:szCs w:val="22"/>
              </w:rPr>
              <w:t>1.2 Determina las condiciones de transporte necesarias según cepa y normativa vigente, garantizando la calidad del producto.</w:t>
            </w:r>
          </w:p>
          <w:p w:rsidR="00215548" w:rsidRDefault="00215548">
            <w:pPr>
              <w:pStyle w:val="NormalWeb"/>
              <w:spacing w:before="0" w:beforeAutospacing="0" w:after="160" w:afterAutospacing="0"/>
              <w:jc w:val="center"/>
            </w:pPr>
            <w:r>
              <w:rPr>
                <w:rFonts w:ascii="Arial" w:hAnsi="Arial" w:cs="Arial"/>
                <w:color w:val="000000"/>
                <w:sz w:val="22"/>
                <w:szCs w:val="22"/>
              </w:rPr>
              <w:t>1.3 Registra parámetros de calidad e individuos responsables en formatos establecidos.</w:t>
            </w:r>
          </w:p>
        </w:tc>
      </w:tr>
      <w:tr w:rsidR="00215548" w:rsidTr="00215548">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15548" w:rsidRDefault="00215548">
            <w:pPr>
              <w:pStyle w:val="NormalWeb"/>
              <w:spacing w:before="0" w:beforeAutospacing="0" w:after="0" w:afterAutospacing="0"/>
              <w:ind w:left="360"/>
              <w:jc w:val="center"/>
            </w:pPr>
            <w:r>
              <w:rPr>
                <w:rFonts w:ascii="Arial" w:hAnsi="Arial" w:cs="Arial"/>
                <w:b/>
                <w:bCs/>
                <w:color w:val="000000"/>
                <w:sz w:val="22"/>
                <w:szCs w:val="22"/>
              </w:rPr>
              <w:lastRenderedPageBreak/>
              <w:t>Metodologías Seleccionadas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5548" w:rsidRDefault="00215548">
            <w:pPr>
              <w:pStyle w:val="NormalWeb"/>
              <w:spacing w:before="0" w:beforeAutospacing="0" w:after="0" w:afterAutospacing="0"/>
              <w:jc w:val="center"/>
            </w:pPr>
            <w:r>
              <w:rPr>
                <w:rFonts w:ascii="Arial" w:hAnsi="Arial" w:cs="Arial"/>
                <w:color w:val="000000"/>
                <w:sz w:val="22"/>
                <w:szCs w:val="22"/>
              </w:rPr>
              <w:t>Actividades prácticas en terreno </w:t>
            </w:r>
          </w:p>
          <w:p w:rsidR="00215548" w:rsidRDefault="00215548">
            <w:pPr>
              <w:pStyle w:val="NormalWeb"/>
              <w:spacing w:before="0" w:beforeAutospacing="0" w:after="0" w:afterAutospacing="0"/>
              <w:jc w:val="center"/>
            </w:pPr>
            <w:r>
              <w:rPr>
                <w:rFonts w:ascii="Arial" w:hAnsi="Arial" w:cs="Arial"/>
                <w:color w:val="000000"/>
                <w:sz w:val="22"/>
                <w:szCs w:val="22"/>
              </w:rPr>
              <w:t>Aprendizaje Basado en problemas</w:t>
            </w:r>
          </w:p>
          <w:p w:rsidR="00215548" w:rsidRDefault="00215548">
            <w:pPr>
              <w:pStyle w:val="NormalWeb"/>
              <w:spacing w:before="0" w:beforeAutospacing="0" w:after="0" w:afterAutospacing="0"/>
              <w:jc w:val="center"/>
            </w:pPr>
            <w:r>
              <w:rPr>
                <w:rFonts w:ascii="Arial" w:hAnsi="Arial" w:cs="Arial"/>
                <w:color w:val="000000"/>
                <w:sz w:val="22"/>
                <w:szCs w:val="22"/>
              </w:rPr>
              <w:t>Demostración guiada</w:t>
            </w:r>
          </w:p>
          <w:p w:rsidR="00215548" w:rsidRDefault="00215548">
            <w:pPr>
              <w:pStyle w:val="NormalWeb"/>
              <w:spacing w:before="0" w:beforeAutospacing="0" w:after="0" w:afterAutospacing="0"/>
              <w:jc w:val="center"/>
            </w:pPr>
            <w:r>
              <w:rPr>
                <w:rFonts w:ascii="Arial" w:hAnsi="Arial" w:cs="Arial"/>
                <w:color w:val="000000"/>
                <w:sz w:val="22"/>
                <w:szCs w:val="22"/>
              </w:rPr>
              <w:t>Trabajo colaborativo.</w:t>
            </w:r>
          </w:p>
        </w:tc>
      </w:tr>
    </w:tbl>
    <w:p w:rsidR="00215548" w:rsidRDefault="00215548">
      <w:pPr>
        <w:pBdr>
          <w:top w:val="none" w:sz="0" w:space="0" w:color="000000"/>
          <w:left w:val="none" w:sz="0" w:space="0" w:color="000000"/>
          <w:bottom w:val="none" w:sz="0" w:space="0" w:color="000000"/>
          <w:right w:val="none" w:sz="0" w:space="0" w:color="000000"/>
          <w:between w:val="none" w:sz="0" w:space="0" w:color="000000"/>
        </w:pBdr>
        <w:spacing w:after="160"/>
        <w:jc w:val="center"/>
        <w:rPr>
          <w:rFonts w:ascii="Arial" w:eastAsia="Arial" w:hAnsi="Arial" w:cs="Arial"/>
          <w:b/>
          <w:color w:val="000000"/>
          <w:sz w:val="22"/>
          <w:szCs w:val="22"/>
        </w:rPr>
      </w:pPr>
    </w:p>
    <w:p w:rsidR="00C50FE0" w:rsidRDefault="00C50FE0">
      <w:pPr>
        <w:pBdr>
          <w:top w:val="none" w:sz="0" w:space="0" w:color="000000"/>
          <w:left w:val="none" w:sz="0" w:space="0" w:color="000000"/>
          <w:bottom w:val="none" w:sz="0" w:space="0" w:color="000000"/>
          <w:right w:val="none" w:sz="0" w:space="0" w:color="000000"/>
          <w:between w:val="none" w:sz="0" w:space="0" w:color="000000"/>
        </w:pBdr>
      </w:pPr>
    </w:p>
    <w:p w:rsidR="00C50FE0" w:rsidRDefault="00C50FE0">
      <w:pPr>
        <w:pBdr>
          <w:top w:val="none" w:sz="0" w:space="0" w:color="000000"/>
          <w:left w:val="none" w:sz="0" w:space="0" w:color="000000"/>
          <w:bottom w:val="none" w:sz="0" w:space="0" w:color="000000"/>
          <w:right w:val="none" w:sz="0" w:space="0" w:color="000000"/>
          <w:between w:val="none" w:sz="0" w:space="0" w:color="000000"/>
        </w:pBdr>
      </w:pPr>
    </w:p>
    <w:p w:rsidR="00C50FE0" w:rsidRDefault="00883D8B">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160"/>
        <w:rPr>
          <w:rFonts w:ascii="Arial" w:eastAsia="Arial" w:hAnsi="Arial" w:cs="Arial"/>
          <w:b/>
          <w:color w:val="000000"/>
          <w:sz w:val="22"/>
          <w:szCs w:val="22"/>
        </w:rPr>
      </w:pPr>
      <w:proofErr w:type="spellStart"/>
      <w:r>
        <w:rPr>
          <w:rFonts w:ascii="Arial" w:eastAsia="Arial" w:hAnsi="Arial" w:cs="Arial"/>
          <w:b/>
          <w:color w:val="000000"/>
          <w:sz w:val="22"/>
          <w:szCs w:val="22"/>
        </w:rPr>
        <w:t>Instrucciones</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Generales</w:t>
      </w:r>
      <w:proofErr w:type="spellEnd"/>
    </w:p>
    <w:tbl>
      <w:tblPr>
        <w:tblStyle w:val="a1"/>
        <w:tblW w:w="11150" w:type="dxa"/>
        <w:tblLayout w:type="fixed"/>
        <w:tblLook w:val="0400" w:firstRow="0" w:lastRow="0" w:firstColumn="0" w:lastColumn="0" w:noHBand="0" w:noVBand="1"/>
      </w:tblPr>
      <w:tblGrid>
        <w:gridCol w:w="11150"/>
      </w:tblGrid>
      <w:tr w:rsidR="00C50FE0" w:rsidRPr="00732244">
        <w:tc>
          <w:tcPr>
            <w:tcW w:w="1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FE0" w:rsidRPr="00732244" w:rsidRDefault="00883D8B">
            <w:pPr>
              <w:pBdr>
                <w:top w:val="none" w:sz="0" w:space="0" w:color="000000"/>
                <w:left w:val="none" w:sz="0" w:space="0" w:color="000000"/>
                <w:bottom w:val="none" w:sz="0" w:space="0" w:color="000000"/>
                <w:right w:val="none" w:sz="0" w:space="0" w:color="000000"/>
                <w:between w:val="none" w:sz="0" w:space="0" w:color="000000"/>
              </w:pBdr>
              <w:ind w:left="360"/>
              <w:jc w:val="both"/>
              <w:rPr>
                <w:rFonts w:ascii="Arial" w:eastAsia="Arial" w:hAnsi="Arial" w:cs="Arial"/>
                <w:color w:val="000000"/>
                <w:sz w:val="22"/>
                <w:szCs w:val="22"/>
                <w:lang w:val="es-CL"/>
              </w:rPr>
            </w:pPr>
            <w:r w:rsidRPr="00732244">
              <w:rPr>
                <w:rFonts w:ascii="Arial" w:eastAsia="Arial" w:hAnsi="Arial" w:cs="Arial"/>
                <w:color w:val="000000"/>
                <w:sz w:val="22"/>
                <w:szCs w:val="22"/>
                <w:lang w:val="es-CL"/>
              </w:rPr>
              <w:t>La presente guía de trabajo “</w:t>
            </w:r>
            <w:r w:rsidRPr="00732244">
              <w:rPr>
                <w:rFonts w:ascii="Arial" w:eastAsia="Arial" w:hAnsi="Arial" w:cs="Arial"/>
                <w:b/>
                <w:color w:val="000000"/>
                <w:sz w:val="22"/>
                <w:szCs w:val="22"/>
                <w:lang w:val="es-CL"/>
              </w:rPr>
              <w:t>Determinación de Índices de Madurez”</w:t>
            </w:r>
            <w:r w:rsidRPr="00732244">
              <w:rPr>
                <w:rFonts w:ascii="Arial" w:eastAsia="Arial" w:hAnsi="Arial" w:cs="Arial"/>
                <w:color w:val="000000"/>
                <w:sz w:val="22"/>
                <w:szCs w:val="22"/>
                <w:lang w:val="es-CL"/>
              </w:rPr>
              <w:t xml:space="preserve"> es parte del módulo Cosecha y Transporte de Vides, cuyo propósito es facilitar el proceso enseñanza-aprendizaje para realizar la cosecha de la uva vinífera según distintos indicadores de madurez.</w:t>
            </w: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ind w:left="360"/>
              <w:jc w:val="both"/>
              <w:rPr>
                <w:rFonts w:ascii="Arial" w:eastAsia="Arial" w:hAnsi="Arial" w:cs="Arial"/>
                <w:color w:val="000000"/>
                <w:sz w:val="22"/>
                <w:szCs w:val="22"/>
                <w:lang w:val="es-CL"/>
              </w:rPr>
            </w:pPr>
          </w:p>
        </w:tc>
      </w:tr>
      <w:tr w:rsidR="00C50FE0">
        <w:tc>
          <w:tcPr>
            <w:tcW w:w="1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FE0" w:rsidRDefault="00883D8B">
            <w:pPr>
              <w:pBdr>
                <w:top w:val="none" w:sz="0" w:space="0" w:color="000000"/>
                <w:left w:val="none" w:sz="0" w:space="0" w:color="000000"/>
                <w:bottom w:val="none" w:sz="0" w:space="0" w:color="000000"/>
                <w:right w:val="none" w:sz="0" w:space="0" w:color="000000"/>
                <w:between w:val="none" w:sz="0" w:space="0" w:color="000000"/>
              </w:pBdr>
              <w:ind w:left="360"/>
              <w:jc w:val="both"/>
            </w:pPr>
            <w:proofErr w:type="spellStart"/>
            <w:r>
              <w:rPr>
                <w:rFonts w:ascii="Arial" w:eastAsia="Arial" w:hAnsi="Arial" w:cs="Arial"/>
                <w:b/>
                <w:color w:val="000000"/>
                <w:sz w:val="22"/>
                <w:szCs w:val="22"/>
              </w:rPr>
              <w:t>Objetivo</w:t>
            </w:r>
            <w:proofErr w:type="spellEnd"/>
          </w:p>
        </w:tc>
      </w:tr>
      <w:tr w:rsidR="00C50FE0" w:rsidRPr="00732244">
        <w:tc>
          <w:tcPr>
            <w:tcW w:w="1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ind w:left="360"/>
              <w:jc w:val="both"/>
              <w:rPr>
                <w:rFonts w:ascii="Arial" w:eastAsia="Arial" w:hAnsi="Arial" w:cs="Arial"/>
                <w:color w:val="000000"/>
                <w:sz w:val="22"/>
                <w:szCs w:val="22"/>
                <w:lang w:val="es-CL"/>
              </w:rPr>
            </w:pPr>
          </w:p>
          <w:p w:rsidR="00C50FE0" w:rsidRPr="00732244" w:rsidRDefault="00883D8B">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r w:rsidRPr="00732244">
              <w:rPr>
                <w:rFonts w:ascii="Arial" w:eastAsia="Arial" w:hAnsi="Arial" w:cs="Arial"/>
                <w:color w:val="000000"/>
                <w:sz w:val="22"/>
                <w:szCs w:val="22"/>
                <w:lang w:val="es-CL"/>
              </w:rPr>
              <w:t xml:space="preserve">Determina índices de </w:t>
            </w:r>
            <w:r w:rsidRPr="00732244">
              <w:rPr>
                <w:rFonts w:ascii="Arial" w:eastAsia="Arial" w:hAnsi="Arial" w:cs="Arial"/>
                <w:sz w:val="22"/>
                <w:szCs w:val="22"/>
                <w:lang w:val="es-CL"/>
              </w:rPr>
              <w:t>madurez</w:t>
            </w:r>
            <w:r w:rsidRPr="00732244">
              <w:rPr>
                <w:rFonts w:ascii="Arial" w:eastAsia="Arial" w:hAnsi="Arial" w:cs="Arial"/>
                <w:color w:val="000000"/>
                <w:sz w:val="22"/>
                <w:szCs w:val="22"/>
                <w:lang w:val="es-CL"/>
              </w:rPr>
              <w:t xml:space="preserve"> de uva vinífera en laboratorio de ciencias del establecimiento educacional. </w:t>
            </w: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jc w:val="both"/>
              <w:rPr>
                <w:lang w:val="es-CL"/>
              </w:rPr>
            </w:pPr>
          </w:p>
        </w:tc>
      </w:tr>
    </w:tbl>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rPr>
          <w:lang w:val="es-CL"/>
        </w:rPr>
      </w:pPr>
    </w:p>
    <w:p w:rsidR="00C50FE0" w:rsidRDefault="00883D8B">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160"/>
        <w:rPr>
          <w:rFonts w:ascii="Arial" w:eastAsia="Arial" w:hAnsi="Arial" w:cs="Arial"/>
          <w:b/>
          <w:color w:val="000000"/>
          <w:sz w:val="22"/>
          <w:szCs w:val="22"/>
        </w:rPr>
      </w:pPr>
      <w:proofErr w:type="spellStart"/>
      <w:r>
        <w:rPr>
          <w:rFonts w:ascii="Arial" w:eastAsia="Arial" w:hAnsi="Arial" w:cs="Arial"/>
          <w:b/>
          <w:color w:val="000000"/>
          <w:sz w:val="22"/>
          <w:szCs w:val="22"/>
        </w:rPr>
        <w:t>Actividad</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Laboratorio</w:t>
      </w:r>
      <w:proofErr w:type="spellEnd"/>
      <w:r>
        <w:rPr>
          <w:rFonts w:ascii="Arial" w:eastAsia="Arial" w:hAnsi="Arial" w:cs="Arial"/>
          <w:b/>
          <w:color w:val="000000"/>
          <w:sz w:val="22"/>
          <w:szCs w:val="22"/>
        </w:rPr>
        <w:t xml:space="preserve"> de Enlace.</w:t>
      </w:r>
    </w:p>
    <w:tbl>
      <w:tblPr>
        <w:tblStyle w:val="a2"/>
        <w:tblW w:w="11150" w:type="dxa"/>
        <w:tblLayout w:type="fixed"/>
        <w:tblLook w:val="0400" w:firstRow="0" w:lastRow="0" w:firstColumn="0" w:lastColumn="0" w:noHBand="0" w:noVBand="1"/>
      </w:tblPr>
      <w:tblGrid>
        <w:gridCol w:w="11150"/>
      </w:tblGrid>
      <w:tr w:rsidR="00C50FE0" w:rsidRPr="00732244">
        <w:tc>
          <w:tcPr>
            <w:tcW w:w="1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FE0" w:rsidRDefault="00883D8B">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2"/>
                <w:szCs w:val="22"/>
              </w:rPr>
            </w:pPr>
            <w:proofErr w:type="spellStart"/>
            <w:r>
              <w:rPr>
                <w:rFonts w:ascii="Arial" w:eastAsia="Arial" w:hAnsi="Arial" w:cs="Arial"/>
                <w:b/>
                <w:color w:val="000000"/>
                <w:sz w:val="22"/>
                <w:szCs w:val="22"/>
              </w:rPr>
              <w:t>Instrucciones</w:t>
            </w:r>
            <w:proofErr w:type="spellEnd"/>
            <w:r>
              <w:rPr>
                <w:rFonts w:ascii="Arial" w:eastAsia="Arial" w:hAnsi="Arial" w:cs="Arial"/>
                <w:b/>
                <w:color w:val="000000"/>
                <w:sz w:val="22"/>
                <w:szCs w:val="22"/>
              </w:rPr>
              <w:t xml:space="preserve"> para el </w:t>
            </w:r>
            <w:proofErr w:type="spellStart"/>
            <w:r>
              <w:rPr>
                <w:rFonts w:ascii="Arial" w:eastAsia="Arial" w:hAnsi="Arial" w:cs="Arial"/>
                <w:b/>
                <w:color w:val="000000"/>
                <w:sz w:val="22"/>
                <w:szCs w:val="22"/>
              </w:rPr>
              <w:t>docente</w:t>
            </w:r>
            <w:proofErr w:type="spellEnd"/>
            <w:r>
              <w:rPr>
                <w:rFonts w:ascii="Arial" w:eastAsia="Arial" w:hAnsi="Arial" w:cs="Arial"/>
                <w:b/>
                <w:color w:val="000000"/>
                <w:sz w:val="22"/>
                <w:szCs w:val="22"/>
              </w:rPr>
              <w:t xml:space="preserve">: </w:t>
            </w:r>
          </w:p>
          <w:p w:rsidR="00C50FE0" w:rsidRPr="00732244" w:rsidRDefault="00883D8B">
            <w:pPr>
              <w:pBdr>
                <w:top w:val="none" w:sz="0" w:space="0" w:color="000000"/>
                <w:left w:val="none" w:sz="0" w:space="0" w:color="000000"/>
                <w:bottom w:val="none" w:sz="0" w:space="0" w:color="000000"/>
                <w:right w:val="none" w:sz="0" w:space="0" w:color="000000"/>
                <w:between w:val="none" w:sz="0" w:space="0" w:color="000000"/>
              </w:pBdr>
              <w:spacing w:after="160" w:line="259" w:lineRule="auto"/>
              <w:jc w:val="center"/>
              <w:rPr>
                <w:rFonts w:ascii="Arial" w:eastAsia="Arial" w:hAnsi="Arial" w:cs="Arial"/>
                <w:sz w:val="22"/>
                <w:szCs w:val="22"/>
                <w:lang w:val="es-CL"/>
              </w:rPr>
            </w:pPr>
            <w:r w:rsidRPr="00732244">
              <w:rPr>
                <w:rFonts w:ascii="Arial" w:eastAsia="Arial" w:hAnsi="Arial" w:cs="Arial"/>
                <w:sz w:val="22"/>
                <w:szCs w:val="22"/>
                <w:lang w:val="es-CL"/>
              </w:rPr>
              <w:tab/>
              <w:t xml:space="preserve">Iniciar con una retroalimentación utilizando una lluvia de ideas con preguntas dirigidas a todos los estudiantes. </w:t>
            </w:r>
          </w:p>
          <w:p w:rsidR="00C50FE0" w:rsidRPr="00732244" w:rsidRDefault="00883D8B">
            <w:pPr>
              <w:pBdr>
                <w:top w:val="none" w:sz="0" w:space="0" w:color="000000"/>
                <w:left w:val="none" w:sz="0" w:space="0" w:color="000000"/>
                <w:bottom w:val="none" w:sz="0" w:space="0" w:color="000000"/>
                <w:right w:val="none" w:sz="0" w:space="0" w:color="000000"/>
                <w:between w:val="none" w:sz="0" w:space="0" w:color="000000"/>
              </w:pBdr>
              <w:spacing w:after="160" w:line="259" w:lineRule="auto"/>
              <w:jc w:val="center"/>
              <w:rPr>
                <w:rFonts w:ascii="Arial" w:eastAsia="Arial" w:hAnsi="Arial" w:cs="Arial"/>
                <w:sz w:val="22"/>
                <w:szCs w:val="22"/>
                <w:lang w:val="es-CL"/>
              </w:rPr>
            </w:pPr>
            <w:r w:rsidRPr="00732244">
              <w:rPr>
                <w:rFonts w:ascii="Arial" w:eastAsia="Arial" w:hAnsi="Arial" w:cs="Arial"/>
                <w:sz w:val="22"/>
                <w:szCs w:val="22"/>
                <w:lang w:val="es-CL"/>
              </w:rPr>
              <w:t>•</w:t>
            </w:r>
            <w:r w:rsidRPr="00732244">
              <w:rPr>
                <w:rFonts w:ascii="Arial" w:eastAsia="Arial" w:hAnsi="Arial" w:cs="Arial"/>
                <w:sz w:val="22"/>
                <w:szCs w:val="22"/>
                <w:lang w:val="es-CL"/>
              </w:rPr>
              <w:tab/>
              <w:t xml:space="preserve">Diagnosticar el nivel de conocimiento del grupo curso en relación a los conceptos de Indices de Madurez para la Uva vinífera. </w:t>
            </w:r>
            <w:r w:rsidRPr="00732244">
              <w:rPr>
                <w:rFonts w:ascii="Arial" w:eastAsia="Arial" w:hAnsi="Arial" w:cs="Arial"/>
                <w:sz w:val="22"/>
                <w:szCs w:val="22"/>
                <w:lang w:val="es-CL"/>
              </w:rPr>
              <w:tab/>
            </w:r>
          </w:p>
          <w:p w:rsidR="00C50FE0" w:rsidRPr="00732244" w:rsidRDefault="00883D8B">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Arial" w:eastAsia="Arial" w:hAnsi="Arial" w:cs="Arial"/>
                <w:b/>
                <w:sz w:val="22"/>
                <w:szCs w:val="22"/>
                <w:lang w:val="es-CL"/>
              </w:rPr>
            </w:pPr>
            <w:r w:rsidRPr="00732244">
              <w:rPr>
                <w:rFonts w:ascii="Arial" w:eastAsia="Arial" w:hAnsi="Arial" w:cs="Arial"/>
                <w:sz w:val="22"/>
                <w:szCs w:val="22"/>
                <w:lang w:val="es-CL"/>
              </w:rPr>
              <w:t>•</w:t>
            </w:r>
            <w:r w:rsidRPr="00732244">
              <w:rPr>
                <w:rFonts w:ascii="Arial" w:eastAsia="Arial" w:hAnsi="Arial" w:cs="Arial"/>
                <w:sz w:val="22"/>
                <w:szCs w:val="22"/>
                <w:lang w:val="es-CL"/>
              </w:rPr>
              <w:tab/>
              <w:t>Distribuir la</w:t>
            </w:r>
            <w:r w:rsidRPr="00732244">
              <w:rPr>
                <w:rFonts w:ascii="Arial" w:eastAsia="Arial" w:hAnsi="Arial" w:cs="Arial"/>
                <w:b/>
                <w:color w:val="000000"/>
                <w:sz w:val="22"/>
                <w:szCs w:val="22"/>
                <w:lang w:val="es-CL"/>
              </w:rPr>
              <w:t xml:space="preserve"> </w:t>
            </w:r>
            <w:r w:rsidRPr="00732244">
              <w:rPr>
                <w:rFonts w:ascii="Arial" w:eastAsia="Arial" w:hAnsi="Arial" w:cs="Arial"/>
                <w:b/>
                <w:sz w:val="22"/>
                <w:szCs w:val="22"/>
                <w:lang w:val="es-CL"/>
              </w:rPr>
              <w:t xml:space="preserve">Guía de Trabajo N°3, denominada “Determinación de Índices de Madurez en Uva </w:t>
            </w:r>
            <w:proofErr w:type="gramStart"/>
            <w:r w:rsidRPr="00732244">
              <w:rPr>
                <w:rFonts w:ascii="Arial" w:eastAsia="Arial" w:hAnsi="Arial" w:cs="Arial"/>
                <w:b/>
                <w:sz w:val="22"/>
                <w:szCs w:val="22"/>
                <w:lang w:val="es-CL"/>
              </w:rPr>
              <w:t>Vinífera ”</w:t>
            </w:r>
            <w:proofErr w:type="gramEnd"/>
            <w:r w:rsidRPr="00732244">
              <w:rPr>
                <w:rFonts w:ascii="Arial" w:eastAsia="Arial" w:hAnsi="Arial" w:cs="Arial"/>
                <w:b/>
                <w:sz w:val="22"/>
                <w:szCs w:val="22"/>
                <w:lang w:val="es-CL"/>
              </w:rPr>
              <w:t xml:space="preserve"> </w:t>
            </w:r>
            <w:r w:rsidRPr="00732244">
              <w:rPr>
                <w:rFonts w:ascii="Arial" w:eastAsia="Arial" w:hAnsi="Arial" w:cs="Arial"/>
                <w:sz w:val="22"/>
                <w:szCs w:val="22"/>
                <w:lang w:val="es-CL"/>
              </w:rPr>
              <w:t xml:space="preserve"> a los grupos de estudiantes.</w:t>
            </w:r>
          </w:p>
          <w:p w:rsidR="00C50FE0" w:rsidRPr="00732244" w:rsidRDefault="00883D8B">
            <w:pPr>
              <w:pBdr>
                <w:top w:val="none" w:sz="0" w:space="0" w:color="000000"/>
                <w:left w:val="none" w:sz="0" w:space="0" w:color="000000"/>
                <w:bottom w:val="none" w:sz="0" w:space="0" w:color="000000"/>
                <w:right w:val="none" w:sz="0" w:space="0" w:color="000000"/>
                <w:between w:val="none" w:sz="0" w:space="0" w:color="000000"/>
              </w:pBdr>
              <w:spacing w:after="160" w:line="259" w:lineRule="auto"/>
              <w:jc w:val="center"/>
              <w:rPr>
                <w:rFonts w:ascii="Arial" w:eastAsia="Arial" w:hAnsi="Arial" w:cs="Arial"/>
                <w:sz w:val="22"/>
                <w:szCs w:val="22"/>
                <w:lang w:val="es-CL"/>
              </w:rPr>
            </w:pPr>
            <w:r w:rsidRPr="00732244">
              <w:rPr>
                <w:rFonts w:ascii="Arial" w:eastAsia="Arial" w:hAnsi="Arial" w:cs="Arial"/>
                <w:sz w:val="22"/>
                <w:szCs w:val="22"/>
                <w:lang w:val="es-CL"/>
              </w:rPr>
              <w:t>•</w:t>
            </w:r>
            <w:r w:rsidRPr="00732244">
              <w:rPr>
                <w:rFonts w:ascii="Arial" w:eastAsia="Arial" w:hAnsi="Arial" w:cs="Arial"/>
                <w:sz w:val="22"/>
                <w:szCs w:val="22"/>
                <w:lang w:val="es-CL"/>
              </w:rPr>
              <w:tab/>
              <w:t>Durante el desarrollo de la actividad, recorrer cada grupo de trabajo, para responder sus dudas.</w:t>
            </w:r>
          </w:p>
          <w:p w:rsidR="00C50FE0" w:rsidRPr="00732244" w:rsidRDefault="00883D8B">
            <w:pPr>
              <w:pBdr>
                <w:top w:val="none" w:sz="0" w:space="0" w:color="000000"/>
                <w:left w:val="none" w:sz="0" w:space="0" w:color="000000"/>
                <w:bottom w:val="none" w:sz="0" w:space="0" w:color="000000"/>
                <w:right w:val="none" w:sz="0" w:space="0" w:color="000000"/>
                <w:between w:val="none" w:sz="0" w:space="0" w:color="000000"/>
              </w:pBdr>
              <w:spacing w:after="160" w:line="259" w:lineRule="auto"/>
              <w:jc w:val="center"/>
              <w:rPr>
                <w:rFonts w:ascii="Arial" w:eastAsia="Arial" w:hAnsi="Arial" w:cs="Arial"/>
                <w:sz w:val="22"/>
                <w:szCs w:val="22"/>
                <w:lang w:val="es-CL"/>
              </w:rPr>
            </w:pPr>
            <w:r w:rsidRPr="00732244">
              <w:rPr>
                <w:rFonts w:ascii="Arial" w:eastAsia="Arial" w:hAnsi="Arial" w:cs="Arial"/>
                <w:sz w:val="22"/>
                <w:szCs w:val="22"/>
                <w:lang w:val="es-CL"/>
              </w:rPr>
              <w:t>•</w:t>
            </w:r>
            <w:r w:rsidRPr="00732244">
              <w:rPr>
                <w:rFonts w:ascii="Arial" w:eastAsia="Arial" w:hAnsi="Arial" w:cs="Arial"/>
                <w:sz w:val="22"/>
                <w:szCs w:val="22"/>
                <w:lang w:val="es-CL"/>
              </w:rPr>
              <w:tab/>
              <w:t>Evaluar el desempeño de cada grupo durante a la ejecución de la actividad, además de los aspectos actitudinales</w:t>
            </w:r>
          </w:p>
          <w:p w:rsidR="00C50FE0" w:rsidRPr="00732244" w:rsidRDefault="00883D8B">
            <w:pPr>
              <w:pBdr>
                <w:top w:val="none" w:sz="0" w:space="0" w:color="000000"/>
                <w:left w:val="none" w:sz="0" w:space="0" w:color="000000"/>
                <w:bottom w:val="none" w:sz="0" w:space="0" w:color="000000"/>
                <w:right w:val="none" w:sz="0" w:space="0" w:color="000000"/>
                <w:between w:val="none" w:sz="0" w:space="0" w:color="000000"/>
              </w:pBdr>
              <w:spacing w:after="160" w:line="259" w:lineRule="auto"/>
              <w:jc w:val="center"/>
              <w:rPr>
                <w:rFonts w:ascii="Arial" w:eastAsia="Arial" w:hAnsi="Arial" w:cs="Arial"/>
                <w:sz w:val="22"/>
                <w:szCs w:val="22"/>
                <w:lang w:val="es-CL"/>
              </w:rPr>
            </w:pPr>
            <w:r w:rsidRPr="00732244">
              <w:rPr>
                <w:rFonts w:ascii="Arial" w:eastAsia="Arial" w:hAnsi="Arial" w:cs="Arial"/>
                <w:sz w:val="22"/>
                <w:szCs w:val="22"/>
                <w:lang w:val="es-CL"/>
              </w:rPr>
              <w:t>•</w:t>
            </w:r>
            <w:r w:rsidRPr="00732244">
              <w:rPr>
                <w:rFonts w:ascii="Arial" w:eastAsia="Arial" w:hAnsi="Arial" w:cs="Arial"/>
                <w:sz w:val="22"/>
                <w:szCs w:val="22"/>
                <w:lang w:val="es-CL"/>
              </w:rPr>
              <w:tab/>
              <w:t>Indicar a los estudiantes que deben entregar un informe del laboratorio según lo establecido en la Guía</w:t>
            </w:r>
            <w:r w:rsidRPr="00732244">
              <w:rPr>
                <w:rFonts w:ascii="Arial" w:eastAsia="Arial" w:hAnsi="Arial" w:cs="Arial"/>
                <w:b/>
                <w:sz w:val="22"/>
                <w:szCs w:val="22"/>
                <w:lang w:val="es-CL"/>
              </w:rPr>
              <w:t xml:space="preserve"> de Trabajo N°3, denominada “Determinación de Índices de Madurez en Uva Vinífera”</w:t>
            </w:r>
          </w:p>
          <w:p w:rsidR="00C50FE0" w:rsidRPr="00732244" w:rsidRDefault="00883D8B">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2"/>
                <w:szCs w:val="22"/>
                <w:lang w:val="es-CL"/>
              </w:rPr>
            </w:pPr>
            <w:r w:rsidRPr="00732244">
              <w:rPr>
                <w:rFonts w:ascii="Arial" w:eastAsia="Arial" w:hAnsi="Arial" w:cs="Arial"/>
                <w:sz w:val="22"/>
                <w:szCs w:val="22"/>
                <w:lang w:val="es-CL"/>
              </w:rPr>
              <w:t>•</w:t>
            </w:r>
            <w:r w:rsidRPr="00732244">
              <w:rPr>
                <w:rFonts w:ascii="Arial" w:eastAsia="Arial" w:hAnsi="Arial" w:cs="Arial"/>
                <w:sz w:val="22"/>
                <w:szCs w:val="22"/>
                <w:lang w:val="es-CL"/>
              </w:rPr>
              <w:tab/>
              <w:t>Al finalizar el laboratorio el docente realiza retroalimentación de esta.</w:t>
            </w: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lang w:val="es-CL"/>
              </w:rPr>
            </w:pPr>
          </w:p>
          <w:p w:rsidR="00C50FE0" w:rsidRDefault="00883D8B">
            <w:p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rPr>
            </w:pPr>
            <w:proofErr w:type="spellStart"/>
            <w:r>
              <w:rPr>
                <w:rFonts w:ascii="Arial" w:eastAsia="Arial" w:hAnsi="Arial" w:cs="Arial"/>
                <w:b/>
                <w:color w:val="000000"/>
                <w:sz w:val="22"/>
                <w:szCs w:val="22"/>
              </w:rPr>
              <w:t>Instrucciones</w:t>
            </w:r>
            <w:proofErr w:type="spellEnd"/>
            <w:r>
              <w:rPr>
                <w:rFonts w:ascii="Arial" w:eastAsia="Arial" w:hAnsi="Arial" w:cs="Arial"/>
                <w:b/>
                <w:color w:val="000000"/>
                <w:sz w:val="22"/>
                <w:szCs w:val="22"/>
              </w:rPr>
              <w:t xml:space="preserve"> para el </w:t>
            </w:r>
            <w:proofErr w:type="spellStart"/>
            <w:r>
              <w:rPr>
                <w:rFonts w:ascii="Arial" w:eastAsia="Arial" w:hAnsi="Arial" w:cs="Arial"/>
                <w:b/>
                <w:color w:val="000000"/>
                <w:sz w:val="22"/>
                <w:szCs w:val="22"/>
              </w:rPr>
              <w:t>Estudiante</w:t>
            </w:r>
            <w:proofErr w:type="spellEnd"/>
            <w:r>
              <w:rPr>
                <w:rFonts w:ascii="Arial" w:eastAsia="Arial" w:hAnsi="Arial" w:cs="Arial"/>
                <w:b/>
                <w:color w:val="000000"/>
                <w:sz w:val="22"/>
                <w:szCs w:val="22"/>
              </w:rPr>
              <w:t>:</w:t>
            </w:r>
          </w:p>
          <w:p w:rsidR="00C50FE0" w:rsidRDefault="00C50FE0">
            <w:p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rPr>
            </w:pPr>
          </w:p>
          <w:p w:rsidR="00C50FE0" w:rsidRPr="00732244" w:rsidRDefault="00883D8B">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lang w:val="es-CL"/>
              </w:rPr>
            </w:pPr>
            <w:r w:rsidRPr="00732244">
              <w:rPr>
                <w:rFonts w:ascii="Arial" w:eastAsia="Arial" w:hAnsi="Arial" w:cs="Arial"/>
                <w:color w:val="000000"/>
                <w:sz w:val="22"/>
                <w:szCs w:val="22"/>
                <w:lang w:val="es-CL"/>
              </w:rPr>
              <w:t>Escucha atentamente y con respeto las instrucciones de tu docente respecto al trabajo a realizar.</w:t>
            </w: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lang w:val="es-CL"/>
              </w:rPr>
            </w:pPr>
          </w:p>
          <w:p w:rsidR="00C50FE0" w:rsidRPr="00732244" w:rsidRDefault="00883D8B">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lang w:val="es-CL"/>
              </w:rPr>
            </w:pPr>
            <w:r w:rsidRPr="00732244">
              <w:rPr>
                <w:rFonts w:ascii="Arial" w:eastAsia="Arial" w:hAnsi="Arial" w:cs="Arial"/>
                <w:color w:val="000000"/>
                <w:sz w:val="22"/>
                <w:szCs w:val="22"/>
                <w:lang w:val="es-CL"/>
              </w:rPr>
              <w:t xml:space="preserve">Forma grupos de trabajo, </w:t>
            </w:r>
            <w:r w:rsidRPr="00732244">
              <w:rPr>
                <w:rFonts w:ascii="Arial" w:eastAsia="Arial" w:hAnsi="Arial" w:cs="Arial"/>
                <w:sz w:val="22"/>
                <w:szCs w:val="22"/>
                <w:lang w:val="es-CL"/>
              </w:rPr>
              <w:t>respeta</w:t>
            </w:r>
            <w:r w:rsidRPr="00732244">
              <w:rPr>
                <w:rFonts w:ascii="Arial" w:eastAsia="Arial" w:hAnsi="Arial" w:cs="Arial"/>
                <w:color w:val="000000"/>
                <w:sz w:val="22"/>
                <w:szCs w:val="22"/>
                <w:lang w:val="es-CL"/>
              </w:rPr>
              <w:t xml:space="preserve"> al representante asignado, y comunica cualquier inquietud, sugerencias, hallazgos y contingencias.</w:t>
            </w: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lang w:val="es-CL"/>
              </w:rPr>
            </w:pPr>
          </w:p>
          <w:p w:rsidR="00C50FE0" w:rsidRPr="00732244" w:rsidRDefault="00883D8B">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lang w:val="es-CL"/>
              </w:rPr>
            </w:pPr>
            <w:r w:rsidRPr="00732244">
              <w:rPr>
                <w:rFonts w:ascii="Arial" w:eastAsia="Arial" w:hAnsi="Arial" w:cs="Arial"/>
                <w:color w:val="000000"/>
                <w:sz w:val="22"/>
                <w:szCs w:val="22"/>
                <w:lang w:val="es-CL"/>
              </w:rPr>
              <w:t>Durante esta actividad, respeta las normas de convivencia escolar, seguridad, procedimientos de prevención de riesgos, higiene y espacio asignados.</w:t>
            </w: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lang w:val="es-CL"/>
              </w:rPr>
            </w:pP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lang w:val="es-CL"/>
              </w:rPr>
            </w:pPr>
          </w:p>
          <w:p w:rsidR="00C50FE0" w:rsidRPr="00732244" w:rsidRDefault="00883D8B">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lang w:val="es-CL"/>
              </w:rPr>
            </w:pPr>
            <w:r w:rsidRPr="00732244">
              <w:rPr>
                <w:rFonts w:ascii="Arial" w:eastAsia="Arial" w:hAnsi="Arial" w:cs="Arial"/>
                <w:color w:val="000000"/>
                <w:sz w:val="22"/>
                <w:szCs w:val="22"/>
                <w:lang w:val="es-CL"/>
              </w:rPr>
              <w:t>Utiliza en todo momento su delantal exigido para el laboratorio.</w:t>
            </w: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lang w:val="es-CL"/>
              </w:rPr>
            </w:pPr>
          </w:p>
          <w:p w:rsidR="00C50FE0" w:rsidRPr="00732244" w:rsidRDefault="00883D8B">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lang w:val="es-CL"/>
              </w:rPr>
            </w:pPr>
            <w:r w:rsidRPr="00732244">
              <w:rPr>
                <w:rFonts w:ascii="Arial" w:eastAsia="Arial" w:hAnsi="Arial" w:cs="Arial"/>
                <w:color w:val="000000"/>
                <w:sz w:val="22"/>
                <w:szCs w:val="22"/>
                <w:lang w:val="es-CL"/>
              </w:rPr>
              <w:t>Lee atentamente la Guía de Trabajo N°3, denominada “Determinación de Índices de Madurez en Uva Vinífera” del laboratorio y utiliza tu cuaderno de trabajo para registrar cada observación que a tu juicio es relevante, según lo indicado en esta guía de trabajo.</w:t>
            </w: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lang w:val="es-CL"/>
              </w:rPr>
            </w:pPr>
          </w:p>
          <w:p w:rsidR="00C50FE0" w:rsidRPr="00732244" w:rsidRDefault="00883D8B">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lang w:val="es-CL"/>
              </w:rPr>
            </w:pPr>
            <w:r w:rsidRPr="00732244">
              <w:rPr>
                <w:rFonts w:ascii="Arial" w:eastAsia="Arial" w:hAnsi="Arial" w:cs="Arial"/>
                <w:color w:val="000000"/>
                <w:sz w:val="22"/>
                <w:szCs w:val="22"/>
                <w:lang w:val="es-CL"/>
              </w:rPr>
              <w:t>Si fuera necesario, manifiesta a tu líder de grupo las dudas, quien se las comunica al docente.</w:t>
            </w: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lang w:val="es-CL"/>
              </w:rPr>
            </w:pPr>
          </w:p>
          <w:p w:rsidR="00C50FE0" w:rsidRPr="00732244" w:rsidRDefault="00883D8B">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lang w:val="es-CL"/>
              </w:rPr>
            </w:pPr>
            <w:r w:rsidRPr="00732244">
              <w:rPr>
                <w:rFonts w:ascii="Arial" w:eastAsia="Arial" w:hAnsi="Arial" w:cs="Arial"/>
                <w:color w:val="000000"/>
                <w:sz w:val="22"/>
                <w:szCs w:val="22"/>
                <w:lang w:val="es-CL"/>
              </w:rPr>
              <w:t>Respeta las normas de seguridad consideradas en la salida a terreno y laboratorio.</w:t>
            </w: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b/>
                <w:color w:val="000000"/>
                <w:sz w:val="22"/>
                <w:szCs w:val="22"/>
                <w:lang w:val="es-CL"/>
              </w:rPr>
            </w:pPr>
          </w:p>
        </w:tc>
      </w:tr>
    </w:tbl>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spacing w:after="240"/>
        <w:rPr>
          <w:lang w:val="es-CL"/>
        </w:rPr>
      </w:pPr>
    </w:p>
    <w:tbl>
      <w:tblPr>
        <w:tblStyle w:val="a3"/>
        <w:tblW w:w="11194" w:type="dxa"/>
        <w:tblInd w:w="137" w:type="dxa"/>
        <w:tblLayout w:type="fixed"/>
        <w:tblLook w:val="0400" w:firstRow="0" w:lastRow="0" w:firstColumn="0" w:lastColumn="0" w:noHBand="0" w:noVBand="1"/>
      </w:tblPr>
      <w:tblGrid>
        <w:gridCol w:w="11194"/>
      </w:tblGrid>
      <w:tr w:rsidR="00C50FE0" w:rsidRPr="00732244">
        <w:trPr>
          <w:trHeight w:val="5363"/>
        </w:trPr>
        <w:tc>
          <w:tcPr>
            <w:tcW w:w="1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FE0" w:rsidRDefault="00883D8B">
            <w:pPr>
              <w:pBdr>
                <w:top w:val="none" w:sz="0" w:space="0" w:color="000000"/>
                <w:left w:val="none" w:sz="0" w:space="0" w:color="000000"/>
                <w:bottom w:val="none" w:sz="0" w:space="0" w:color="000000"/>
                <w:right w:val="none" w:sz="0" w:space="0" w:color="000000"/>
                <w:between w:val="none" w:sz="0" w:space="0" w:color="000000"/>
              </w:pBdr>
              <w:jc w:val="both"/>
              <w:rPr>
                <w:sz w:val="22"/>
                <w:szCs w:val="22"/>
              </w:rPr>
            </w:pPr>
            <w:proofErr w:type="spellStart"/>
            <w:r>
              <w:rPr>
                <w:rFonts w:ascii="Arial" w:eastAsia="Arial" w:hAnsi="Arial" w:cs="Arial"/>
                <w:b/>
                <w:color w:val="000000"/>
                <w:sz w:val="22"/>
                <w:szCs w:val="22"/>
              </w:rPr>
              <w:t>Actividad</w:t>
            </w:r>
            <w:proofErr w:type="spellEnd"/>
          </w:p>
          <w:p w:rsidR="00C50FE0" w:rsidRDefault="00C50FE0">
            <w:pPr>
              <w:pBdr>
                <w:top w:val="none" w:sz="0" w:space="0" w:color="000000"/>
                <w:left w:val="none" w:sz="0" w:space="0" w:color="000000"/>
                <w:bottom w:val="none" w:sz="0" w:space="0" w:color="000000"/>
                <w:right w:val="none" w:sz="0" w:space="0" w:color="000000"/>
                <w:between w:val="none" w:sz="0" w:space="0" w:color="000000"/>
              </w:pBdr>
              <w:jc w:val="both"/>
              <w:rPr>
                <w:sz w:val="22"/>
                <w:szCs w:val="22"/>
              </w:rPr>
            </w:pPr>
          </w:p>
          <w:p w:rsidR="00C50FE0" w:rsidRDefault="00883D8B">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z w:val="22"/>
                <w:szCs w:val="22"/>
              </w:rPr>
            </w:pPr>
            <w:proofErr w:type="spellStart"/>
            <w:r>
              <w:rPr>
                <w:rFonts w:ascii="Arial" w:eastAsia="Arial" w:hAnsi="Arial" w:cs="Arial"/>
                <w:b/>
                <w:sz w:val="22"/>
                <w:szCs w:val="22"/>
              </w:rPr>
              <w:t>Instrucciones</w:t>
            </w:r>
            <w:proofErr w:type="spellEnd"/>
            <w:r>
              <w:rPr>
                <w:rFonts w:ascii="Arial" w:eastAsia="Arial" w:hAnsi="Arial" w:cs="Arial"/>
                <w:b/>
                <w:sz w:val="22"/>
                <w:szCs w:val="22"/>
              </w:rPr>
              <w:t xml:space="preserve"> </w:t>
            </w:r>
            <w:proofErr w:type="spellStart"/>
            <w:r>
              <w:rPr>
                <w:rFonts w:ascii="Arial" w:eastAsia="Arial" w:hAnsi="Arial" w:cs="Arial"/>
                <w:b/>
                <w:sz w:val="22"/>
                <w:szCs w:val="22"/>
              </w:rPr>
              <w:t>Generale</w:t>
            </w:r>
            <w:r w:rsidR="00732244">
              <w:rPr>
                <w:rFonts w:ascii="Arial" w:eastAsia="Arial" w:hAnsi="Arial" w:cs="Arial"/>
                <w:b/>
                <w:sz w:val="22"/>
                <w:szCs w:val="22"/>
              </w:rPr>
              <w:t>s</w:t>
            </w:r>
            <w:proofErr w:type="spellEnd"/>
            <w:r>
              <w:rPr>
                <w:rFonts w:ascii="Arial" w:eastAsia="Arial" w:hAnsi="Arial" w:cs="Arial"/>
                <w:b/>
                <w:sz w:val="22"/>
                <w:szCs w:val="22"/>
              </w:rPr>
              <w:t xml:space="preserve">: Con la </w:t>
            </w:r>
            <w:proofErr w:type="spellStart"/>
            <w:r>
              <w:rPr>
                <w:rFonts w:ascii="Arial" w:eastAsia="Arial" w:hAnsi="Arial" w:cs="Arial"/>
                <w:b/>
                <w:sz w:val="22"/>
                <w:szCs w:val="22"/>
              </w:rPr>
              <w:t>muestra</w:t>
            </w:r>
            <w:proofErr w:type="spellEnd"/>
            <w:r>
              <w:rPr>
                <w:rFonts w:ascii="Arial" w:eastAsia="Arial" w:hAnsi="Arial" w:cs="Arial"/>
                <w:b/>
                <w:sz w:val="22"/>
                <w:szCs w:val="22"/>
              </w:rPr>
              <w:t xml:space="preserve"> de </w:t>
            </w:r>
            <w:proofErr w:type="spellStart"/>
            <w:r>
              <w:rPr>
                <w:rFonts w:ascii="Arial" w:eastAsia="Arial" w:hAnsi="Arial" w:cs="Arial"/>
                <w:b/>
                <w:sz w:val="22"/>
                <w:szCs w:val="22"/>
              </w:rPr>
              <w:t>uva</w:t>
            </w:r>
            <w:proofErr w:type="spellEnd"/>
            <w:r>
              <w:rPr>
                <w:rFonts w:ascii="Arial" w:eastAsia="Arial" w:hAnsi="Arial" w:cs="Arial"/>
                <w:b/>
                <w:sz w:val="22"/>
                <w:szCs w:val="22"/>
              </w:rPr>
              <w:t xml:space="preserve"> </w:t>
            </w:r>
            <w:proofErr w:type="spellStart"/>
            <w:r>
              <w:rPr>
                <w:rFonts w:ascii="Arial" w:eastAsia="Arial" w:hAnsi="Arial" w:cs="Arial"/>
                <w:b/>
                <w:sz w:val="22"/>
                <w:szCs w:val="22"/>
              </w:rPr>
              <w:t>vinífera</w:t>
            </w:r>
            <w:proofErr w:type="spellEnd"/>
            <w:r>
              <w:rPr>
                <w:rFonts w:ascii="Arial" w:eastAsia="Arial" w:hAnsi="Arial" w:cs="Arial"/>
                <w:b/>
                <w:sz w:val="22"/>
                <w:szCs w:val="22"/>
              </w:rPr>
              <w:t xml:space="preserve"> </w:t>
            </w:r>
            <w:proofErr w:type="spellStart"/>
            <w:r>
              <w:rPr>
                <w:rFonts w:ascii="Arial" w:eastAsia="Arial" w:hAnsi="Arial" w:cs="Arial"/>
                <w:b/>
                <w:sz w:val="22"/>
                <w:szCs w:val="22"/>
              </w:rPr>
              <w:t>obtenida</w:t>
            </w:r>
            <w:proofErr w:type="spellEnd"/>
            <w:r>
              <w:rPr>
                <w:rFonts w:ascii="Arial" w:eastAsia="Arial" w:hAnsi="Arial" w:cs="Arial"/>
                <w:b/>
                <w:sz w:val="22"/>
                <w:szCs w:val="22"/>
              </w:rPr>
              <w:t xml:space="preserve"> </w:t>
            </w:r>
            <w:proofErr w:type="spellStart"/>
            <w:r>
              <w:rPr>
                <w:rFonts w:ascii="Arial" w:eastAsia="Arial" w:hAnsi="Arial" w:cs="Arial"/>
                <w:b/>
                <w:sz w:val="22"/>
                <w:szCs w:val="22"/>
              </w:rPr>
              <w:t>por</w:t>
            </w:r>
            <w:proofErr w:type="spellEnd"/>
            <w:r>
              <w:rPr>
                <w:rFonts w:ascii="Arial" w:eastAsia="Arial" w:hAnsi="Arial" w:cs="Arial"/>
                <w:b/>
                <w:sz w:val="22"/>
                <w:szCs w:val="22"/>
              </w:rPr>
              <w:t xml:space="preserve"> </w:t>
            </w:r>
            <w:proofErr w:type="spellStart"/>
            <w:r>
              <w:rPr>
                <w:rFonts w:ascii="Arial" w:eastAsia="Arial" w:hAnsi="Arial" w:cs="Arial"/>
                <w:b/>
                <w:sz w:val="22"/>
                <w:szCs w:val="22"/>
              </w:rPr>
              <w:t>cada</w:t>
            </w:r>
            <w:proofErr w:type="spellEnd"/>
            <w:r>
              <w:rPr>
                <w:rFonts w:ascii="Arial" w:eastAsia="Arial" w:hAnsi="Arial" w:cs="Arial"/>
                <w:b/>
                <w:sz w:val="22"/>
                <w:szCs w:val="22"/>
              </w:rPr>
              <w:t xml:space="preserve"> </w:t>
            </w:r>
            <w:proofErr w:type="spellStart"/>
            <w:r>
              <w:rPr>
                <w:rFonts w:ascii="Arial" w:eastAsia="Arial" w:hAnsi="Arial" w:cs="Arial"/>
                <w:b/>
                <w:sz w:val="22"/>
                <w:szCs w:val="22"/>
              </w:rPr>
              <w:t>grupo</w:t>
            </w:r>
            <w:proofErr w:type="spellEnd"/>
            <w:r>
              <w:rPr>
                <w:rFonts w:ascii="Arial" w:eastAsia="Arial" w:hAnsi="Arial" w:cs="Arial"/>
                <w:b/>
                <w:sz w:val="22"/>
                <w:szCs w:val="22"/>
              </w:rPr>
              <w:t xml:space="preserve"> </w:t>
            </w:r>
            <w:proofErr w:type="spellStart"/>
            <w:r>
              <w:rPr>
                <w:rFonts w:ascii="Arial" w:eastAsia="Arial" w:hAnsi="Arial" w:cs="Arial"/>
                <w:b/>
                <w:sz w:val="22"/>
                <w:szCs w:val="22"/>
              </w:rPr>
              <w:t>durante</w:t>
            </w:r>
            <w:proofErr w:type="spellEnd"/>
            <w:r>
              <w:rPr>
                <w:rFonts w:ascii="Arial" w:eastAsia="Arial" w:hAnsi="Arial" w:cs="Arial"/>
                <w:b/>
                <w:sz w:val="22"/>
                <w:szCs w:val="22"/>
              </w:rPr>
              <w:t xml:space="preserve"> la </w:t>
            </w:r>
            <w:proofErr w:type="spellStart"/>
            <w:r>
              <w:rPr>
                <w:rFonts w:ascii="Arial" w:eastAsia="Arial" w:hAnsi="Arial" w:cs="Arial"/>
                <w:b/>
                <w:sz w:val="22"/>
                <w:szCs w:val="22"/>
              </w:rPr>
              <w:t>visita</w:t>
            </w:r>
            <w:proofErr w:type="spellEnd"/>
            <w:r>
              <w:rPr>
                <w:rFonts w:ascii="Arial" w:eastAsia="Arial" w:hAnsi="Arial" w:cs="Arial"/>
                <w:b/>
                <w:sz w:val="22"/>
                <w:szCs w:val="22"/>
              </w:rPr>
              <w:t xml:space="preserve"> a </w:t>
            </w:r>
            <w:proofErr w:type="spellStart"/>
            <w:r>
              <w:rPr>
                <w:rFonts w:ascii="Arial" w:eastAsia="Arial" w:hAnsi="Arial" w:cs="Arial"/>
                <w:b/>
                <w:sz w:val="22"/>
                <w:szCs w:val="22"/>
              </w:rPr>
              <w:t>terreno</w:t>
            </w:r>
            <w:proofErr w:type="spellEnd"/>
            <w:r>
              <w:rPr>
                <w:rFonts w:ascii="Arial" w:eastAsia="Arial" w:hAnsi="Arial" w:cs="Arial"/>
                <w:b/>
                <w:sz w:val="22"/>
                <w:szCs w:val="22"/>
              </w:rPr>
              <w:t xml:space="preserve"> </w:t>
            </w:r>
            <w:proofErr w:type="spellStart"/>
            <w:r>
              <w:rPr>
                <w:rFonts w:ascii="Arial" w:eastAsia="Arial" w:hAnsi="Arial" w:cs="Arial"/>
                <w:b/>
                <w:sz w:val="22"/>
                <w:szCs w:val="22"/>
              </w:rPr>
              <w:t>los</w:t>
            </w:r>
            <w:proofErr w:type="spellEnd"/>
            <w:r>
              <w:rPr>
                <w:rFonts w:ascii="Arial" w:eastAsia="Arial" w:hAnsi="Arial" w:cs="Arial"/>
                <w:b/>
                <w:sz w:val="22"/>
                <w:szCs w:val="22"/>
              </w:rPr>
              <w:t xml:space="preserve"> </w:t>
            </w:r>
            <w:proofErr w:type="spellStart"/>
            <w:r>
              <w:rPr>
                <w:rFonts w:ascii="Arial" w:eastAsia="Arial" w:hAnsi="Arial" w:cs="Arial"/>
                <w:b/>
                <w:sz w:val="22"/>
                <w:szCs w:val="22"/>
              </w:rPr>
              <w:t>estudiantes</w:t>
            </w:r>
            <w:proofErr w:type="spellEnd"/>
            <w:r>
              <w:rPr>
                <w:rFonts w:ascii="Arial" w:eastAsia="Arial" w:hAnsi="Arial" w:cs="Arial"/>
                <w:b/>
                <w:sz w:val="22"/>
                <w:szCs w:val="22"/>
              </w:rPr>
              <w:t xml:space="preserve"> </w:t>
            </w:r>
            <w:proofErr w:type="spellStart"/>
            <w:r>
              <w:rPr>
                <w:rFonts w:ascii="Arial" w:eastAsia="Arial" w:hAnsi="Arial" w:cs="Arial"/>
                <w:b/>
                <w:sz w:val="22"/>
                <w:szCs w:val="22"/>
              </w:rPr>
              <w:t>determinan</w:t>
            </w:r>
            <w:proofErr w:type="spellEnd"/>
            <w:r>
              <w:rPr>
                <w:rFonts w:ascii="Arial" w:eastAsia="Arial" w:hAnsi="Arial" w:cs="Arial"/>
                <w:b/>
                <w:sz w:val="22"/>
                <w:szCs w:val="22"/>
              </w:rPr>
              <w:t xml:space="preserve"> </w:t>
            </w:r>
            <w:proofErr w:type="spellStart"/>
            <w:r>
              <w:rPr>
                <w:rFonts w:ascii="Arial" w:eastAsia="Arial" w:hAnsi="Arial" w:cs="Arial"/>
                <w:b/>
                <w:sz w:val="22"/>
                <w:szCs w:val="22"/>
              </w:rPr>
              <w:t>l</w:t>
            </w:r>
            <w:bookmarkStart w:id="0" w:name="_GoBack"/>
            <w:bookmarkEnd w:id="0"/>
            <w:r>
              <w:rPr>
                <w:rFonts w:ascii="Arial" w:eastAsia="Arial" w:hAnsi="Arial" w:cs="Arial"/>
                <w:b/>
                <w:sz w:val="22"/>
                <w:szCs w:val="22"/>
              </w:rPr>
              <w:t>os</w:t>
            </w:r>
            <w:proofErr w:type="spellEnd"/>
            <w:r>
              <w:rPr>
                <w:rFonts w:ascii="Arial" w:eastAsia="Arial" w:hAnsi="Arial" w:cs="Arial"/>
                <w:b/>
                <w:sz w:val="22"/>
                <w:szCs w:val="22"/>
              </w:rPr>
              <w:t xml:space="preserve"> </w:t>
            </w:r>
            <w:proofErr w:type="spellStart"/>
            <w:r>
              <w:rPr>
                <w:rFonts w:ascii="Arial" w:eastAsia="Arial" w:hAnsi="Arial" w:cs="Arial"/>
                <w:b/>
                <w:sz w:val="22"/>
                <w:szCs w:val="22"/>
              </w:rPr>
              <w:t>siguientes</w:t>
            </w:r>
            <w:proofErr w:type="spellEnd"/>
            <w:r>
              <w:rPr>
                <w:rFonts w:ascii="Arial" w:eastAsia="Arial" w:hAnsi="Arial" w:cs="Arial"/>
                <w:b/>
                <w:sz w:val="22"/>
                <w:szCs w:val="22"/>
              </w:rPr>
              <w:t xml:space="preserve"> </w:t>
            </w:r>
            <w:proofErr w:type="spellStart"/>
            <w:r>
              <w:rPr>
                <w:rFonts w:ascii="Arial" w:eastAsia="Arial" w:hAnsi="Arial" w:cs="Arial"/>
                <w:b/>
                <w:sz w:val="22"/>
                <w:szCs w:val="22"/>
              </w:rPr>
              <w:t>índices</w:t>
            </w:r>
            <w:proofErr w:type="spellEnd"/>
            <w:r>
              <w:rPr>
                <w:rFonts w:ascii="Arial" w:eastAsia="Arial" w:hAnsi="Arial" w:cs="Arial"/>
                <w:b/>
                <w:sz w:val="22"/>
                <w:szCs w:val="22"/>
              </w:rPr>
              <w:t xml:space="preserve"> de </w:t>
            </w:r>
            <w:proofErr w:type="spellStart"/>
            <w:r>
              <w:rPr>
                <w:rFonts w:ascii="Arial" w:eastAsia="Arial" w:hAnsi="Arial" w:cs="Arial"/>
                <w:b/>
                <w:sz w:val="22"/>
                <w:szCs w:val="22"/>
              </w:rPr>
              <w:t>madurez</w:t>
            </w:r>
            <w:proofErr w:type="spellEnd"/>
            <w:r>
              <w:rPr>
                <w:rFonts w:ascii="Arial" w:eastAsia="Arial" w:hAnsi="Arial" w:cs="Arial"/>
                <w:b/>
                <w:sz w:val="22"/>
                <w:szCs w:val="22"/>
              </w:rPr>
              <w:t xml:space="preserve"> </w:t>
            </w:r>
            <w:proofErr w:type="spellStart"/>
            <w:r>
              <w:rPr>
                <w:rFonts w:ascii="Arial" w:eastAsia="Arial" w:hAnsi="Arial" w:cs="Arial"/>
                <w:b/>
                <w:sz w:val="22"/>
                <w:szCs w:val="22"/>
              </w:rPr>
              <w:t>en</w:t>
            </w:r>
            <w:proofErr w:type="spellEnd"/>
            <w:r>
              <w:rPr>
                <w:rFonts w:ascii="Arial" w:eastAsia="Arial" w:hAnsi="Arial" w:cs="Arial"/>
                <w:b/>
                <w:sz w:val="22"/>
                <w:szCs w:val="22"/>
              </w:rPr>
              <w:t xml:space="preserve"> el </w:t>
            </w:r>
            <w:proofErr w:type="spellStart"/>
            <w:r>
              <w:rPr>
                <w:rFonts w:ascii="Arial" w:eastAsia="Arial" w:hAnsi="Arial" w:cs="Arial"/>
                <w:b/>
                <w:sz w:val="22"/>
                <w:szCs w:val="22"/>
              </w:rPr>
              <w:t>laboratorio</w:t>
            </w:r>
            <w:proofErr w:type="spellEnd"/>
            <w:r>
              <w:rPr>
                <w:rFonts w:ascii="Arial" w:eastAsia="Arial" w:hAnsi="Arial" w:cs="Arial"/>
                <w:b/>
                <w:sz w:val="22"/>
                <w:szCs w:val="22"/>
              </w:rPr>
              <w:t xml:space="preserve"> de </w:t>
            </w:r>
            <w:proofErr w:type="spellStart"/>
            <w:r>
              <w:rPr>
                <w:rFonts w:ascii="Arial" w:eastAsia="Arial" w:hAnsi="Arial" w:cs="Arial"/>
                <w:b/>
                <w:sz w:val="22"/>
                <w:szCs w:val="22"/>
              </w:rPr>
              <w:t>ciencias</w:t>
            </w:r>
            <w:proofErr w:type="spellEnd"/>
            <w:r>
              <w:rPr>
                <w:rFonts w:ascii="Arial" w:eastAsia="Arial" w:hAnsi="Arial" w:cs="Arial"/>
                <w:b/>
                <w:sz w:val="22"/>
                <w:szCs w:val="22"/>
              </w:rPr>
              <w:t xml:space="preserve"> del </w:t>
            </w:r>
            <w:proofErr w:type="spellStart"/>
            <w:r>
              <w:rPr>
                <w:rFonts w:ascii="Arial" w:eastAsia="Arial" w:hAnsi="Arial" w:cs="Arial"/>
                <w:b/>
                <w:sz w:val="22"/>
                <w:szCs w:val="22"/>
              </w:rPr>
              <w:t>establecimiento</w:t>
            </w:r>
            <w:proofErr w:type="spellEnd"/>
            <w:r>
              <w:rPr>
                <w:rFonts w:ascii="Arial" w:eastAsia="Arial" w:hAnsi="Arial" w:cs="Arial"/>
                <w:b/>
                <w:sz w:val="22"/>
                <w:szCs w:val="22"/>
              </w:rPr>
              <w:t xml:space="preserve">: </w:t>
            </w:r>
          </w:p>
          <w:p w:rsidR="00C50FE0" w:rsidRDefault="00C50F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rsidR="00C50FE0" w:rsidRPr="00732244" w:rsidRDefault="00883D8B">
            <w:pPr>
              <w:rPr>
                <w:rFonts w:ascii="Arial" w:eastAsia="Arial" w:hAnsi="Arial" w:cs="Arial"/>
                <w:color w:val="000000"/>
                <w:sz w:val="22"/>
                <w:szCs w:val="22"/>
                <w:lang w:val="es-CL"/>
              </w:rPr>
            </w:pPr>
            <w:r w:rsidRPr="00732244">
              <w:rPr>
                <w:rFonts w:ascii="Arial" w:eastAsia="Arial" w:hAnsi="Arial" w:cs="Arial"/>
                <w:color w:val="000000"/>
                <w:sz w:val="22"/>
                <w:szCs w:val="22"/>
                <w:lang w:val="es-CL"/>
              </w:rPr>
              <w:t xml:space="preserve">Previo a estas determinaciones se realiza la molienda de la muestra, por cualquier procedimiento, cuidando de no moler las semillas y asegurándose de extraer la mayor cantidad de jugo posible. </w:t>
            </w:r>
          </w:p>
          <w:p w:rsidR="00C50FE0" w:rsidRPr="00732244" w:rsidRDefault="00C50FE0">
            <w:pPr>
              <w:rPr>
                <w:sz w:val="22"/>
                <w:szCs w:val="22"/>
                <w:lang w:val="es-CL"/>
              </w:rPr>
            </w:pPr>
          </w:p>
          <w:p w:rsidR="00C50FE0" w:rsidRPr="00732244" w:rsidRDefault="00883D8B">
            <w:pPr>
              <w:numPr>
                <w:ilvl w:val="0"/>
                <w:numId w:val="4"/>
              </w:numPr>
              <w:pBdr>
                <w:top w:val="nil"/>
                <w:left w:val="nil"/>
                <w:bottom w:val="nil"/>
                <w:right w:val="nil"/>
                <w:between w:val="nil"/>
              </w:pBdr>
              <w:ind w:left="306" w:hanging="284"/>
              <w:rPr>
                <w:rFonts w:ascii="Arial" w:eastAsia="Arial" w:hAnsi="Arial" w:cs="Arial"/>
                <w:b/>
                <w:color w:val="000000"/>
                <w:sz w:val="22"/>
                <w:szCs w:val="22"/>
                <w:lang w:val="es-CL"/>
              </w:rPr>
            </w:pPr>
            <w:r w:rsidRPr="00732244">
              <w:rPr>
                <w:rFonts w:ascii="Arial" w:eastAsia="Arial" w:hAnsi="Arial" w:cs="Arial"/>
                <w:b/>
                <w:color w:val="000000"/>
                <w:sz w:val="22"/>
                <w:szCs w:val="22"/>
                <w:lang w:val="es-CL"/>
              </w:rPr>
              <w:t xml:space="preserve">Determinación de la densidad del jugo de uva. </w:t>
            </w:r>
          </w:p>
          <w:p w:rsidR="00C50FE0" w:rsidRPr="00732244" w:rsidRDefault="00C50FE0">
            <w:pPr>
              <w:ind w:left="360"/>
              <w:rPr>
                <w:rFonts w:ascii="Arial" w:eastAsia="Arial" w:hAnsi="Arial" w:cs="Arial"/>
                <w:color w:val="000000"/>
                <w:sz w:val="22"/>
                <w:szCs w:val="22"/>
                <w:lang w:val="es-CL"/>
              </w:rPr>
            </w:pPr>
          </w:p>
          <w:p w:rsidR="00C50FE0" w:rsidRPr="00732244" w:rsidRDefault="00883D8B">
            <w:pPr>
              <w:jc w:val="both"/>
              <w:rPr>
                <w:rFonts w:ascii="Arial" w:eastAsia="Arial" w:hAnsi="Arial" w:cs="Arial"/>
                <w:color w:val="000000"/>
                <w:sz w:val="22"/>
                <w:szCs w:val="22"/>
                <w:lang w:val="es-CL"/>
              </w:rPr>
            </w:pPr>
            <w:r w:rsidRPr="00732244">
              <w:rPr>
                <w:rFonts w:ascii="Arial" w:eastAsia="Arial" w:hAnsi="Arial" w:cs="Arial"/>
                <w:color w:val="000000"/>
                <w:sz w:val="22"/>
                <w:szCs w:val="22"/>
                <w:lang w:val="es-CL"/>
              </w:rPr>
              <w:t xml:space="preserve">Se colocan en una probeta limpia y seca 200 </w:t>
            </w:r>
            <w:proofErr w:type="spellStart"/>
            <w:r w:rsidRPr="00732244">
              <w:rPr>
                <w:rFonts w:ascii="Arial" w:eastAsia="Arial" w:hAnsi="Arial" w:cs="Arial"/>
                <w:color w:val="000000"/>
                <w:sz w:val="22"/>
                <w:szCs w:val="22"/>
                <w:lang w:val="es-CL"/>
              </w:rPr>
              <w:t>mL</w:t>
            </w:r>
            <w:proofErr w:type="spellEnd"/>
            <w:r w:rsidRPr="00732244">
              <w:rPr>
                <w:rFonts w:ascii="Arial" w:eastAsia="Arial" w:hAnsi="Arial" w:cs="Arial"/>
                <w:color w:val="000000"/>
                <w:sz w:val="22"/>
                <w:szCs w:val="22"/>
                <w:lang w:val="es-CL"/>
              </w:rPr>
              <w:t xml:space="preserve"> de la muestra a analizar convenientemente homogeneizada. Se introduce el termómetro, se agita con el mismo la muestra y se hace la lectura al cabo de 1 min. Se retira el termómetro y se introduce el densímetro en la probeta (si flota por debajo del tallo introducir uno de mayor graduación y si se sumerge totalmente introducir uno de menor). Cuando el densímetro se mantenga inmóvil, efectuar la lectura de la masa </w:t>
            </w:r>
            <w:proofErr w:type="spellStart"/>
            <w:r w:rsidRPr="00732244">
              <w:rPr>
                <w:rFonts w:ascii="Arial" w:eastAsia="Arial" w:hAnsi="Arial" w:cs="Arial"/>
                <w:color w:val="000000"/>
                <w:sz w:val="22"/>
                <w:szCs w:val="22"/>
                <w:lang w:val="es-CL"/>
              </w:rPr>
              <w:t>volúmica</w:t>
            </w:r>
            <w:proofErr w:type="spellEnd"/>
            <w:r w:rsidRPr="00732244">
              <w:rPr>
                <w:rFonts w:ascii="Arial" w:eastAsia="Arial" w:hAnsi="Arial" w:cs="Arial"/>
                <w:color w:val="000000"/>
                <w:sz w:val="22"/>
                <w:szCs w:val="22"/>
                <w:lang w:val="es-CL"/>
              </w:rPr>
              <w:t xml:space="preserve"> aparente (</w:t>
            </w:r>
            <w:r>
              <w:rPr>
                <w:rFonts w:ascii="Arial" w:eastAsia="Arial" w:hAnsi="Arial" w:cs="Arial"/>
                <w:color w:val="000000"/>
                <w:sz w:val="22"/>
                <w:szCs w:val="22"/>
              </w:rPr>
              <w:t>ρ</w:t>
            </w:r>
            <w:proofErr w:type="gramStart"/>
            <w:r w:rsidRPr="00732244">
              <w:rPr>
                <w:rFonts w:ascii="Arial" w:eastAsia="Arial" w:hAnsi="Arial" w:cs="Arial"/>
                <w:color w:val="000000"/>
                <w:sz w:val="22"/>
                <w:szCs w:val="22"/>
                <w:lang w:val="es-CL"/>
              </w:rPr>
              <w:t>t )</w:t>
            </w:r>
            <w:proofErr w:type="gramEnd"/>
            <w:r w:rsidRPr="00732244">
              <w:rPr>
                <w:rFonts w:ascii="Arial" w:eastAsia="Arial" w:hAnsi="Arial" w:cs="Arial"/>
                <w:color w:val="000000"/>
                <w:sz w:val="22"/>
                <w:szCs w:val="22"/>
                <w:lang w:val="es-CL"/>
              </w:rPr>
              <w:t xml:space="preserve"> por la parte superior del menisco.</w:t>
            </w:r>
          </w:p>
          <w:p w:rsidR="00C50FE0" w:rsidRPr="00732244" w:rsidRDefault="00C50FE0">
            <w:pPr>
              <w:rPr>
                <w:rFonts w:ascii="Arial" w:eastAsia="Arial" w:hAnsi="Arial" w:cs="Arial"/>
                <w:color w:val="000000"/>
                <w:sz w:val="22"/>
                <w:szCs w:val="22"/>
                <w:lang w:val="es-CL"/>
              </w:rPr>
            </w:pPr>
          </w:p>
          <w:p w:rsidR="00C50FE0" w:rsidRPr="00732244" w:rsidRDefault="00C50FE0">
            <w:pPr>
              <w:rPr>
                <w:rFonts w:ascii="Arial" w:eastAsia="Arial" w:hAnsi="Arial" w:cs="Arial"/>
                <w:b/>
                <w:color w:val="000000"/>
                <w:sz w:val="22"/>
                <w:szCs w:val="22"/>
                <w:lang w:val="es-CL"/>
              </w:rPr>
            </w:pPr>
          </w:p>
          <w:p w:rsidR="00C50FE0" w:rsidRPr="00732244" w:rsidRDefault="00883D8B">
            <w:pPr>
              <w:rPr>
                <w:rFonts w:ascii="Arial" w:eastAsia="Arial" w:hAnsi="Arial" w:cs="Arial"/>
                <w:b/>
                <w:color w:val="000000"/>
                <w:sz w:val="22"/>
                <w:szCs w:val="22"/>
                <w:lang w:val="es-CL"/>
              </w:rPr>
            </w:pPr>
            <w:r w:rsidRPr="00732244">
              <w:rPr>
                <w:rFonts w:ascii="Arial" w:eastAsia="Arial" w:hAnsi="Arial" w:cs="Arial"/>
                <w:b/>
                <w:color w:val="000000"/>
                <w:sz w:val="22"/>
                <w:szCs w:val="22"/>
                <w:lang w:val="es-CL"/>
              </w:rPr>
              <w:t>B. Determinación de azúcares a través del refractómetro.</w:t>
            </w:r>
          </w:p>
          <w:p w:rsidR="00C50FE0" w:rsidRPr="00732244" w:rsidRDefault="00883D8B">
            <w:pPr>
              <w:rPr>
                <w:rFonts w:ascii="Arial" w:eastAsia="Arial" w:hAnsi="Arial" w:cs="Arial"/>
                <w:color w:val="000000"/>
                <w:sz w:val="22"/>
                <w:szCs w:val="22"/>
                <w:lang w:val="es-CL"/>
              </w:rPr>
            </w:pPr>
            <w:r w:rsidRPr="00732244">
              <w:rPr>
                <w:rFonts w:ascii="Arial" w:eastAsia="Arial" w:hAnsi="Arial" w:cs="Arial"/>
                <w:b/>
                <w:color w:val="000000"/>
                <w:sz w:val="22"/>
                <w:szCs w:val="22"/>
                <w:lang w:val="es-CL"/>
              </w:rPr>
              <w:t xml:space="preserve"> </w:t>
            </w:r>
          </w:p>
          <w:p w:rsidR="00C50FE0" w:rsidRPr="00732244" w:rsidRDefault="00C50FE0">
            <w:pPr>
              <w:rPr>
                <w:rFonts w:ascii="Arial" w:eastAsia="Arial" w:hAnsi="Arial" w:cs="Arial"/>
                <w:color w:val="000000"/>
                <w:sz w:val="22"/>
                <w:szCs w:val="22"/>
                <w:lang w:val="es-CL"/>
              </w:rPr>
            </w:pPr>
          </w:p>
          <w:p w:rsidR="00C50FE0" w:rsidRPr="00732244" w:rsidRDefault="00883D8B">
            <w:pPr>
              <w:numPr>
                <w:ilvl w:val="0"/>
                <w:numId w:val="3"/>
              </w:numPr>
              <w:rPr>
                <w:rFonts w:ascii="Arial" w:eastAsia="Arial" w:hAnsi="Arial" w:cs="Arial"/>
                <w:color w:val="000000"/>
                <w:sz w:val="22"/>
                <w:szCs w:val="22"/>
                <w:lang w:val="es-CL"/>
              </w:rPr>
            </w:pPr>
            <w:r w:rsidRPr="00732244">
              <w:rPr>
                <w:rFonts w:ascii="Arial" w:eastAsia="Arial" w:hAnsi="Arial" w:cs="Arial"/>
                <w:color w:val="000000"/>
                <w:sz w:val="22"/>
                <w:szCs w:val="22"/>
                <w:lang w:val="es-CL"/>
              </w:rPr>
              <w:t xml:space="preserve">Se colocan 1 a 2 gotas de la muestra en la superficie de vidrio del instrumento; se cierra la tapa y se lee </w:t>
            </w:r>
            <w:proofErr w:type="gramStart"/>
            <w:r w:rsidRPr="00732244">
              <w:rPr>
                <w:rFonts w:ascii="Arial" w:eastAsia="Arial" w:hAnsi="Arial" w:cs="Arial"/>
                <w:color w:val="000000"/>
                <w:sz w:val="22"/>
                <w:szCs w:val="22"/>
                <w:lang w:val="es-CL"/>
              </w:rPr>
              <w:t>en !a</w:t>
            </w:r>
            <w:proofErr w:type="gramEnd"/>
            <w:r w:rsidRPr="00732244">
              <w:rPr>
                <w:rFonts w:ascii="Arial" w:eastAsia="Arial" w:hAnsi="Arial" w:cs="Arial"/>
                <w:color w:val="000000"/>
                <w:sz w:val="22"/>
                <w:szCs w:val="22"/>
                <w:lang w:val="es-CL"/>
              </w:rPr>
              <w:t xml:space="preserve"> parte donde corta la sección clara con la oscura; se anota la  lectura (</w:t>
            </w:r>
            <w:r w:rsidRPr="00732244">
              <w:rPr>
                <w:rFonts w:ascii="Arial" w:eastAsia="Arial" w:hAnsi="Arial" w:cs="Arial"/>
                <w:b/>
                <w:color w:val="000000"/>
                <w:sz w:val="22"/>
                <w:szCs w:val="22"/>
                <w:lang w:val="es-CL"/>
              </w:rPr>
              <w:t>Ver Figura 1).</w:t>
            </w:r>
            <w:r w:rsidRPr="00732244">
              <w:rPr>
                <w:rFonts w:ascii="Arial" w:eastAsia="Arial" w:hAnsi="Arial" w:cs="Arial"/>
                <w:color w:val="000000"/>
                <w:sz w:val="22"/>
                <w:szCs w:val="22"/>
                <w:lang w:val="es-CL"/>
              </w:rPr>
              <w:t xml:space="preserve">  </w:t>
            </w:r>
          </w:p>
          <w:p w:rsidR="00C50FE0" w:rsidRDefault="00883D8B">
            <w:pPr>
              <w:rPr>
                <w:rFonts w:ascii="Arial" w:eastAsia="Arial" w:hAnsi="Arial" w:cs="Arial"/>
                <w:color w:val="000000"/>
                <w:sz w:val="22"/>
                <w:szCs w:val="22"/>
              </w:rPr>
            </w:pPr>
            <w:r>
              <w:rPr>
                <w:rFonts w:ascii="Arial" w:eastAsia="Arial" w:hAnsi="Arial" w:cs="Arial"/>
                <w:noProof/>
                <w:color w:val="000000"/>
                <w:sz w:val="22"/>
                <w:szCs w:val="22"/>
              </w:rPr>
              <w:lastRenderedPageBreak/>
              <w:drawing>
                <wp:inline distT="0" distB="0" distL="0" distR="0">
                  <wp:extent cx="5612130" cy="4903470"/>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4903470"/>
                          </a:xfrm>
                          <a:prstGeom prst="rect">
                            <a:avLst/>
                          </a:prstGeom>
                          <a:ln/>
                        </pic:spPr>
                      </pic:pic>
                    </a:graphicData>
                  </a:graphic>
                </wp:inline>
              </w:drawing>
            </w:r>
          </w:p>
          <w:p w:rsidR="00C50FE0" w:rsidRPr="00732244" w:rsidRDefault="00883D8B">
            <w:pPr>
              <w:rPr>
                <w:rFonts w:ascii="Arial" w:eastAsia="Arial" w:hAnsi="Arial" w:cs="Arial"/>
                <w:color w:val="000000"/>
                <w:sz w:val="22"/>
                <w:szCs w:val="22"/>
                <w:lang w:val="es-CL"/>
              </w:rPr>
            </w:pPr>
            <w:r w:rsidRPr="00732244">
              <w:rPr>
                <w:rFonts w:ascii="Arial" w:eastAsia="Arial" w:hAnsi="Arial" w:cs="Arial"/>
                <w:color w:val="000000"/>
                <w:sz w:val="22"/>
                <w:szCs w:val="22"/>
                <w:lang w:val="es-CL"/>
              </w:rPr>
              <w:t xml:space="preserve">b) Después de leer se anota la temperatura del mosto, medida del termómetro incluido en el instrumento. En los refractómetros que no tienen termómetro se realiza sólo la lectura señalada en el punto (a).  </w:t>
            </w:r>
          </w:p>
          <w:p w:rsidR="00C50FE0" w:rsidRPr="00732244" w:rsidRDefault="00883D8B">
            <w:pPr>
              <w:rPr>
                <w:rFonts w:ascii="Arial" w:eastAsia="Arial" w:hAnsi="Arial" w:cs="Arial"/>
                <w:color w:val="000000"/>
                <w:sz w:val="22"/>
                <w:szCs w:val="22"/>
                <w:lang w:val="es-CL"/>
              </w:rPr>
            </w:pPr>
            <w:r w:rsidRPr="00732244">
              <w:rPr>
                <w:rFonts w:ascii="Arial" w:eastAsia="Arial" w:hAnsi="Arial" w:cs="Arial"/>
                <w:color w:val="000000"/>
                <w:sz w:val="22"/>
                <w:szCs w:val="22"/>
                <w:lang w:val="es-CL"/>
              </w:rPr>
              <w:t xml:space="preserve">c) Se lava la superficie de vidrio con agua destilada y se seca con papel suave o paño; nunca con elementos que puedan rayar la superficie. De esta manera el instrumento queda listo para realizar una nueva medición.  </w:t>
            </w:r>
          </w:p>
          <w:p w:rsidR="00C50FE0" w:rsidRPr="00732244" w:rsidRDefault="00C50FE0">
            <w:pPr>
              <w:rPr>
                <w:rFonts w:ascii="Arial" w:eastAsia="Arial" w:hAnsi="Arial" w:cs="Arial"/>
                <w:color w:val="000000"/>
                <w:sz w:val="22"/>
                <w:szCs w:val="22"/>
                <w:lang w:val="es-CL"/>
              </w:rPr>
            </w:pPr>
          </w:p>
          <w:p w:rsidR="00C50FE0" w:rsidRPr="00732244" w:rsidRDefault="00883D8B">
            <w:pPr>
              <w:rPr>
                <w:rFonts w:ascii="Arial" w:eastAsia="Arial" w:hAnsi="Arial" w:cs="Arial"/>
                <w:color w:val="000000"/>
                <w:sz w:val="22"/>
                <w:szCs w:val="22"/>
                <w:lang w:val="es-CL"/>
              </w:rPr>
            </w:pPr>
            <w:r w:rsidRPr="00732244">
              <w:rPr>
                <w:rFonts w:ascii="Arial" w:eastAsia="Arial" w:hAnsi="Arial" w:cs="Arial"/>
                <w:b/>
                <w:color w:val="000000"/>
                <w:sz w:val="22"/>
                <w:szCs w:val="22"/>
                <w:lang w:val="es-CL"/>
              </w:rPr>
              <w:t>c. Cálculo del porcentaje de alcohol probable</w:t>
            </w:r>
            <w:r w:rsidRPr="00732244">
              <w:rPr>
                <w:rFonts w:ascii="Arial" w:eastAsia="Arial" w:hAnsi="Arial" w:cs="Arial"/>
                <w:color w:val="000000"/>
                <w:sz w:val="22"/>
                <w:szCs w:val="22"/>
                <w:lang w:val="es-CL"/>
              </w:rPr>
              <w:t xml:space="preserve">  </w:t>
            </w:r>
          </w:p>
          <w:p w:rsidR="00C50FE0" w:rsidRPr="00732244" w:rsidRDefault="00C50FE0">
            <w:pPr>
              <w:rPr>
                <w:rFonts w:ascii="Arial" w:eastAsia="Arial" w:hAnsi="Arial" w:cs="Arial"/>
                <w:b/>
                <w:color w:val="000000"/>
                <w:sz w:val="22"/>
                <w:szCs w:val="22"/>
                <w:lang w:val="es-CL"/>
              </w:rPr>
            </w:pPr>
          </w:p>
          <w:p w:rsidR="00C50FE0" w:rsidRPr="00732244" w:rsidRDefault="00883D8B">
            <w:pPr>
              <w:rPr>
                <w:rFonts w:ascii="Arial" w:eastAsia="Arial" w:hAnsi="Arial" w:cs="Arial"/>
                <w:color w:val="000000"/>
                <w:sz w:val="22"/>
                <w:szCs w:val="22"/>
                <w:lang w:val="es-CL"/>
              </w:rPr>
            </w:pPr>
            <w:r w:rsidRPr="00732244">
              <w:rPr>
                <w:rFonts w:ascii="Arial" w:eastAsia="Arial" w:hAnsi="Arial" w:cs="Arial"/>
                <w:color w:val="000000"/>
                <w:sz w:val="22"/>
                <w:szCs w:val="22"/>
                <w:lang w:val="es-CL"/>
              </w:rPr>
              <w:t xml:space="preserve">Cada instrumento trae su tabla para corregir temperatura </w:t>
            </w:r>
            <w:r w:rsidRPr="00732244">
              <w:rPr>
                <w:rFonts w:ascii="Arial" w:eastAsia="Arial" w:hAnsi="Arial" w:cs="Arial"/>
                <w:b/>
                <w:color w:val="000000"/>
                <w:sz w:val="22"/>
                <w:szCs w:val="22"/>
                <w:lang w:val="es-CL"/>
              </w:rPr>
              <w:t>(cuando corresponde)</w:t>
            </w:r>
            <w:r w:rsidRPr="00732244">
              <w:rPr>
                <w:rFonts w:ascii="Arial" w:eastAsia="Arial" w:hAnsi="Arial" w:cs="Arial"/>
                <w:color w:val="000000"/>
                <w:sz w:val="22"/>
                <w:szCs w:val="22"/>
                <w:lang w:val="es-CL"/>
              </w:rPr>
              <w:t xml:space="preserve"> y la equivalencia de la lectura </w:t>
            </w:r>
            <w:r w:rsidRPr="00732244">
              <w:rPr>
                <w:rFonts w:ascii="Arial" w:eastAsia="Arial" w:hAnsi="Arial" w:cs="Arial"/>
                <w:sz w:val="22"/>
                <w:szCs w:val="22"/>
                <w:lang w:val="es-CL"/>
              </w:rPr>
              <w:t>refractométrica</w:t>
            </w:r>
            <w:r w:rsidRPr="00732244">
              <w:rPr>
                <w:rFonts w:ascii="Arial" w:eastAsia="Arial" w:hAnsi="Arial" w:cs="Arial"/>
                <w:color w:val="000000"/>
                <w:sz w:val="22"/>
                <w:szCs w:val="22"/>
                <w:lang w:val="es-CL"/>
              </w:rPr>
              <w:t xml:space="preserve"> en porcentaje de alcohol probable.  </w:t>
            </w:r>
          </w:p>
          <w:p w:rsidR="00C50FE0" w:rsidRPr="00732244" w:rsidRDefault="00883D8B">
            <w:pPr>
              <w:rPr>
                <w:rFonts w:ascii="Arial" w:eastAsia="Arial" w:hAnsi="Arial" w:cs="Arial"/>
                <w:color w:val="000000"/>
                <w:sz w:val="22"/>
                <w:szCs w:val="22"/>
                <w:lang w:val="es-CL"/>
              </w:rPr>
            </w:pPr>
            <w:r w:rsidRPr="00732244">
              <w:rPr>
                <w:rFonts w:ascii="Arial" w:eastAsia="Arial" w:hAnsi="Arial" w:cs="Arial"/>
                <w:color w:val="000000"/>
                <w:sz w:val="22"/>
                <w:szCs w:val="22"/>
                <w:lang w:val="es-CL"/>
              </w:rPr>
              <w:t xml:space="preserve">A continuación, se presentan dichas tablas, y a través del siguiente ejemplo se explica su uso: sí se lee 21,2 en el instrumento y la temperatura es de 16ºC, en la tabla de corrección </w:t>
            </w:r>
            <w:r w:rsidRPr="00732244">
              <w:rPr>
                <w:rFonts w:ascii="Arial" w:eastAsia="Arial" w:hAnsi="Arial" w:cs="Arial"/>
                <w:b/>
                <w:color w:val="000000"/>
                <w:sz w:val="22"/>
                <w:szCs w:val="22"/>
                <w:lang w:val="es-CL"/>
              </w:rPr>
              <w:t>(Tabla 1)</w:t>
            </w:r>
            <w:r w:rsidRPr="00732244">
              <w:rPr>
                <w:rFonts w:ascii="Arial" w:eastAsia="Arial" w:hAnsi="Arial" w:cs="Arial"/>
                <w:color w:val="000000"/>
                <w:sz w:val="22"/>
                <w:szCs w:val="22"/>
                <w:lang w:val="es-CL"/>
              </w:rPr>
              <w:t xml:space="preserve"> se ubica la columna más cercana a este valor (entre 20 y 25, se elige 20). Por esta columna se baja hasta enfrentar la fila de 16°C. En este lugar se lee 0,2 y como se ubica en la parte superior de la tabla (restar) se resta de la lectura del instrumento el valor 0,2, por lo que la lectura corregida es 21,0. Este valor se puede leer en la tabla de alcohol probable </w:t>
            </w:r>
            <w:r w:rsidRPr="00732244">
              <w:rPr>
                <w:rFonts w:ascii="Arial" w:eastAsia="Arial" w:hAnsi="Arial" w:cs="Arial"/>
                <w:b/>
                <w:color w:val="000000"/>
                <w:sz w:val="22"/>
                <w:szCs w:val="22"/>
                <w:lang w:val="es-CL"/>
              </w:rPr>
              <w:t>(</w:t>
            </w:r>
            <w:proofErr w:type="gramStart"/>
            <w:r w:rsidRPr="00732244">
              <w:rPr>
                <w:rFonts w:ascii="Arial" w:eastAsia="Arial" w:hAnsi="Arial" w:cs="Arial"/>
                <w:b/>
                <w:color w:val="000000"/>
                <w:sz w:val="22"/>
                <w:szCs w:val="22"/>
                <w:lang w:val="es-CL"/>
              </w:rPr>
              <w:t>Tabla  2</w:t>
            </w:r>
            <w:proofErr w:type="gramEnd"/>
            <w:r w:rsidRPr="00732244">
              <w:rPr>
                <w:rFonts w:ascii="Arial" w:eastAsia="Arial" w:hAnsi="Arial" w:cs="Arial"/>
                <w:b/>
                <w:color w:val="000000"/>
                <w:sz w:val="22"/>
                <w:szCs w:val="22"/>
                <w:lang w:val="es-CL"/>
              </w:rPr>
              <w:t>),</w:t>
            </w:r>
            <w:r w:rsidRPr="00732244">
              <w:rPr>
                <w:rFonts w:ascii="Arial" w:eastAsia="Arial" w:hAnsi="Arial" w:cs="Arial"/>
                <w:color w:val="000000"/>
                <w:sz w:val="22"/>
                <w:szCs w:val="22"/>
                <w:lang w:val="es-CL"/>
              </w:rPr>
              <w:t xml:space="preserve"> ya sea para vinificar un blanco (12% de  alcohol probable) o en tinto {11,7% de alcohol probable):  </w:t>
            </w:r>
          </w:p>
          <w:p w:rsidR="00C50FE0" w:rsidRDefault="00883D8B">
            <w:pPr>
              <w:rPr>
                <w:rFonts w:ascii="Arial" w:eastAsia="Arial" w:hAnsi="Arial" w:cs="Arial"/>
                <w:color w:val="000000"/>
                <w:sz w:val="22"/>
                <w:szCs w:val="22"/>
              </w:rPr>
            </w:pPr>
            <w:bookmarkStart w:id="1" w:name="_heading=h.gjdgxs" w:colFirst="0" w:colLast="0"/>
            <w:bookmarkEnd w:id="1"/>
            <w:r>
              <w:rPr>
                <w:rFonts w:ascii="Arial" w:eastAsia="Arial" w:hAnsi="Arial" w:cs="Arial"/>
                <w:noProof/>
                <w:color w:val="000000"/>
                <w:sz w:val="22"/>
                <w:szCs w:val="22"/>
              </w:rPr>
              <w:lastRenderedPageBreak/>
              <w:drawing>
                <wp:inline distT="0" distB="0" distL="0" distR="0">
                  <wp:extent cx="5612130" cy="2957830"/>
                  <wp:effectExtent l="0" t="0" r="0" b="0"/>
                  <wp:docPr id="10737418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12130" cy="2957830"/>
                          </a:xfrm>
                          <a:prstGeom prst="rect">
                            <a:avLst/>
                          </a:prstGeom>
                          <a:ln/>
                        </pic:spPr>
                      </pic:pic>
                    </a:graphicData>
                  </a:graphic>
                </wp:inline>
              </w:drawing>
            </w:r>
          </w:p>
          <w:p w:rsidR="00C50FE0" w:rsidRDefault="00883D8B">
            <w:pPr>
              <w:rPr>
                <w:rFonts w:ascii="Arial" w:eastAsia="Arial" w:hAnsi="Arial" w:cs="Arial"/>
                <w:color w:val="000000"/>
                <w:sz w:val="22"/>
                <w:szCs w:val="22"/>
              </w:rPr>
            </w:pPr>
            <w:r>
              <w:rPr>
                <w:rFonts w:ascii="Arial" w:eastAsia="Arial" w:hAnsi="Arial" w:cs="Arial"/>
                <w:noProof/>
                <w:color w:val="000000"/>
                <w:sz w:val="22"/>
                <w:szCs w:val="22"/>
              </w:rPr>
              <w:drawing>
                <wp:inline distT="0" distB="0" distL="0" distR="0">
                  <wp:extent cx="5612130" cy="4018280"/>
                  <wp:effectExtent l="0" t="0" r="0" b="0"/>
                  <wp:docPr id="10737418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4018280"/>
                          </a:xfrm>
                          <a:prstGeom prst="rect">
                            <a:avLst/>
                          </a:prstGeom>
                          <a:ln/>
                        </pic:spPr>
                      </pic:pic>
                    </a:graphicData>
                  </a:graphic>
                </wp:inline>
              </w:drawing>
            </w:r>
          </w:p>
          <w:p w:rsidR="00C50FE0" w:rsidRDefault="00C50FE0">
            <w:pPr>
              <w:rPr>
                <w:rFonts w:ascii="Arial" w:eastAsia="Arial" w:hAnsi="Arial" w:cs="Arial"/>
                <w:color w:val="000000"/>
                <w:sz w:val="22"/>
                <w:szCs w:val="22"/>
              </w:rPr>
            </w:pPr>
          </w:p>
          <w:p w:rsidR="00C50FE0" w:rsidRPr="00732244" w:rsidRDefault="00883D8B">
            <w:pPr>
              <w:rPr>
                <w:rFonts w:ascii="Arial" w:eastAsia="Arial" w:hAnsi="Arial" w:cs="Arial"/>
                <w:b/>
                <w:color w:val="000000"/>
                <w:sz w:val="22"/>
                <w:szCs w:val="22"/>
                <w:lang w:val="es-CL"/>
              </w:rPr>
            </w:pPr>
            <w:r w:rsidRPr="00732244">
              <w:rPr>
                <w:rFonts w:ascii="Arial" w:eastAsia="Arial" w:hAnsi="Arial" w:cs="Arial"/>
                <w:b/>
                <w:color w:val="000000"/>
                <w:sz w:val="22"/>
                <w:szCs w:val="22"/>
                <w:lang w:val="es-CL"/>
              </w:rPr>
              <w:t>D. Determinación de ácidos</w:t>
            </w:r>
          </w:p>
          <w:p w:rsidR="00C50FE0" w:rsidRPr="00732244" w:rsidRDefault="00C50FE0">
            <w:pPr>
              <w:rPr>
                <w:rFonts w:ascii="Arial" w:eastAsia="Arial" w:hAnsi="Arial" w:cs="Arial"/>
                <w:b/>
                <w:color w:val="000000"/>
                <w:sz w:val="22"/>
                <w:szCs w:val="22"/>
                <w:lang w:val="es-CL"/>
              </w:rPr>
            </w:pPr>
          </w:p>
          <w:p w:rsidR="00C50FE0" w:rsidRPr="00732244" w:rsidRDefault="00883D8B">
            <w:pPr>
              <w:rPr>
                <w:rFonts w:ascii="Arial" w:eastAsia="Arial" w:hAnsi="Arial" w:cs="Arial"/>
                <w:color w:val="000000"/>
                <w:sz w:val="22"/>
                <w:szCs w:val="22"/>
                <w:lang w:val="es-CL"/>
              </w:rPr>
            </w:pPr>
            <w:r w:rsidRPr="00732244">
              <w:rPr>
                <w:rFonts w:ascii="Arial" w:eastAsia="Arial" w:hAnsi="Arial" w:cs="Arial"/>
                <w:color w:val="000000"/>
                <w:sz w:val="22"/>
                <w:szCs w:val="22"/>
                <w:lang w:val="es-CL"/>
              </w:rPr>
              <w:t xml:space="preserve"> Para </w:t>
            </w:r>
            <w:r w:rsidRPr="00732244">
              <w:rPr>
                <w:rFonts w:ascii="Arial" w:eastAsia="Arial" w:hAnsi="Arial" w:cs="Arial"/>
                <w:sz w:val="22"/>
                <w:szCs w:val="22"/>
                <w:lang w:val="es-CL"/>
              </w:rPr>
              <w:t>realizar</w:t>
            </w:r>
            <w:r w:rsidRPr="00732244">
              <w:rPr>
                <w:rFonts w:ascii="Arial" w:eastAsia="Arial" w:hAnsi="Arial" w:cs="Arial"/>
                <w:color w:val="000000"/>
                <w:sz w:val="22"/>
                <w:szCs w:val="22"/>
                <w:lang w:val="es-CL"/>
              </w:rPr>
              <w:t xml:space="preserve"> esta determinación se requiere de algunos reactivos y materiales.  </w:t>
            </w:r>
          </w:p>
          <w:p w:rsidR="00C50FE0" w:rsidRPr="00732244" w:rsidRDefault="00C50FE0">
            <w:pPr>
              <w:rPr>
                <w:rFonts w:ascii="Arial" w:eastAsia="Arial" w:hAnsi="Arial" w:cs="Arial"/>
                <w:color w:val="000000"/>
                <w:sz w:val="22"/>
                <w:szCs w:val="22"/>
                <w:lang w:val="es-CL"/>
              </w:rPr>
            </w:pPr>
          </w:p>
          <w:p w:rsidR="00C50FE0" w:rsidRPr="00732244" w:rsidRDefault="00C50FE0">
            <w:pPr>
              <w:rPr>
                <w:rFonts w:ascii="Arial" w:eastAsia="Arial" w:hAnsi="Arial" w:cs="Arial"/>
                <w:b/>
                <w:color w:val="000000"/>
                <w:sz w:val="22"/>
                <w:szCs w:val="22"/>
                <w:lang w:val="es-CL"/>
              </w:rPr>
            </w:pPr>
          </w:p>
          <w:p w:rsidR="00C50FE0" w:rsidRDefault="00883D8B">
            <w:pPr>
              <w:rPr>
                <w:rFonts w:ascii="Arial" w:eastAsia="Arial" w:hAnsi="Arial" w:cs="Arial"/>
                <w:color w:val="000000"/>
                <w:sz w:val="22"/>
                <w:szCs w:val="22"/>
              </w:rPr>
            </w:pPr>
            <w:r w:rsidRPr="00732244">
              <w:rPr>
                <w:rFonts w:ascii="Arial" w:eastAsia="Arial" w:hAnsi="Arial" w:cs="Arial"/>
                <w:b/>
                <w:color w:val="000000"/>
                <w:sz w:val="22"/>
                <w:szCs w:val="22"/>
                <w:lang w:val="es-CL"/>
              </w:rPr>
              <w:t xml:space="preserve"> </w:t>
            </w:r>
            <w:proofErr w:type="spellStart"/>
            <w:r>
              <w:rPr>
                <w:rFonts w:ascii="Arial" w:eastAsia="Arial" w:hAnsi="Arial" w:cs="Arial"/>
                <w:b/>
                <w:color w:val="000000"/>
                <w:sz w:val="22"/>
                <w:szCs w:val="22"/>
              </w:rPr>
              <w:t>Reactivos</w:t>
            </w:r>
            <w:proofErr w:type="spellEnd"/>
            <w:r>
              <w:rPr>
                <w:rFonts w:ascii="Arial" w:eastAsia="Arial" w:hAnsi="Arial" w:cs="Arial"/>
                <w:b/>
                <w:color w:val="000000"/>
                <w:sz w:val="22"/>
                <w:szCs w:val="22"/>
              </w:rPr>
              <w:t>:</w:t>
            </w:r>
            <w:r>
              <w:rPr>
                <w:rFonts w:ascii="Arial" w:eastAsia="Arial" w:hAnsi="Arial" w:cs="Arial"/>
                <w:color w:val="000000"/>
                <w:sz w:val="22"/>
                <w:szCs w:val="22"/>
              </w:rPr>
              <w:t xml:space="preserve"> </w:t>
            </w:r>
          </w:p>
          <w:p w:rsidR="00C50FE0" w:rsidRPr="00732244" w:rsidRDefault="00883D8B">
            <w:pPr>
              <w:numPr>
                <w:ilvl w:val="0"/>
                <w:numId w:val="9"/>
              </w:numPr>
              <w:rPr>
                <w:rFonts w:ascii="Arial" w:eastAsia="Arial" w:hAnsi="Arial" w:cs="Arial"/>
                <w:color w:val="000000"/>
                <w:sz w:val="22"/>
                <w:szCs w:val="22"/>
                <w:lang w:val="es-CL"/>
              </w:rPr>
            </w:pPr>
            <w:r w:rsidRPr="00732244">
              <w:rPr>
                <w:rFonts w:ascii="Arial" w:eastAsia="Arial" w:hAnsi="Arial" w:cs="Arial"/>
                <w:color w:val="000000"/>
                <w:sz w:val="22"/>
                <w:szCs w:val="22"/>
                <w:lang w:val="es-CL"/>
              </w:rPr>
              <w:t xml:space="preserve">Hidróxido de sodio o potasio O, 1 N (se vende en cápsulas para preparar).  </w:t>
            </w:r>
          </w:p>
          <w:p w:rsidR="00C50FE0" w:rsidRPr="00732244" w:rsidRDefault="00883D8B">
            <w:pPr>
              <w:numPr>
                <w:ilvl w:val="0"/>
                <w:numId w:val="9"/>
              </w:numPr>
              <w:rPr>
                <w:rFonts w:ascii="Arial" w:eastAsia="Arial" w:hAnsi="Arial" w:cs="Arial"/>
                <w:color w:val="000000"/>
                <w:sz w:val="22"/>
                <w:szCs w:val="22"/>
                <w:lang w:val="es-CL"/>
              </w:rPr>
            </w:pPr>
            <w:r w:rsidRPr="00732244">
              <w:rPr>
                <w:rFonts w:ascii="Arial" w:eastAsia="Arial" w:hAnsi="Arial" w:cs="Arial"/>
                <w:sz w:val="22"/>
                <w:szCs w:val="22"/>
                <w:lang w:val="es-CL"/>
              </w:rPr>
              <w:t>Fenolftaleína</w:t>
            </w:r>
            <w:r w:rsidRPr="00732244">
              <w:rPr>
                <w:rFonts w:ascii="Arial" w:eastAsia="Arial" w:hAnsi="Arial" w:cs="Arial"/>
                <w:color w:val="000000"/>
                <w:sz w:val="22"/>
                <w:szCs w:val="22"/>
                <w:lang w:val="es-CL"/>
              </w:rPr>
              <w:t xml:space="preserve"> 1% (1 gramo de fenolftaleína en 100 ml de etanol 95%).  </w:t>
            </w:r>
          </w:p>
          <w:p w:rsidR="00C50FE0" w:rsidRPr="00732244" w:rsidRDefault="00C50FE0">
            <w:pPr>
              <w:ind w:left="360"/>
              <w:rPr>
                <w:rFonts w:ascii="Arial" w:eastAsia="Arial" w:hAnsi="Arial" w:cs="Arial"/>
                <w:color w:val="000000"/>
                <w:sz w:val="22"/>
                <w:szCs w:val="22"/>
                <w:lang w:val="es-CL"/>
              </w:rPr>
            </w:pPr>
          </w:p>
          <w:p w:rsidR="00C50FE0" w:rsidRPr="00732244" w:rsidRDefault="00C50FE0">
            <w:pPr>
              <w:ind w:left="360"/>
              <w:rPr>
                <w:rFonts w:ascii="Arial" w:eastAsia="Arial" w:hAnsi="Arial" w:cs="Arial"/>
                <w:color w:val="000000"/>
                <w:sz w:val="22"/>
                <w:szCs w:val="22"/>
                <w:lang w:val="es-CL"/>
              </w:rPr>
            </w:pPr>
          </w:p>
          <w:p w:rsidR="00C50FE0" w:rsidRDefault="00883D8B">
            <w:pPr>
              <w:rPr>
                <w:rFonts w:ascii="Arial" w:eastAsia="Arial" w:hAnsi="Arial" w:cs="Arial"/>
                <w:color w:val="000000"/>
                <w:sz w:val="22"/>
                <w:szCs w:val="22"/>
              </w:rPr>
            </w:pPr>
            <w:proofErr w:type="spellStart"/>
            <w:r>
              <w:rPr>
                <w:rFonts w:ascii="Arial" w:eastAsia="Arial" w:hAnsi="Arial" w:cs="Arial"/>
                <w:b/>
                <w:color w:val="000000"/>
                <w:sz w:val="22"/>
                <w:szCs w:val="22"/>
              </w:rPr>
              <w:t>Materiales</w:t>
            </w:r>
            <w:proofErr w:type="spellEnd"/>
            <w:r>
              <w:rPr>
                <w:rFonts w:ascii="Arial" w:eastAsia="Arial" w:hAnsi="Arial" w:cs="Arial"/>
                <w:color w:val="000000"/>
                <w:sz w:val="22"/>
                <w:szCs w:val="22"/>
              </w:rPr>
              <w:t>:</w:t>
            </w:r>
          </w:p>
          <w:p w:rsidR="00C50FE0" w:rsidRPr="00732244" w:rsidRDefault="00883D8B">
            <w:pPr>
              <w:numPr>
                <w:ilvl w:val="0"/>
                <w:numId w:val="10"/>
              </w:numPr>
              <w:rPr>
                <w:rFonts w:ascii="Arial" w:eastAsia="Arial" w:hAnsi="Arial" w:cs="Arial"/>
                <w:color w:val="000000"/>
                <w:sz w:val="22"/>
                <w:szCs w:val="22"/>
                <w:lang w:val="es-CL"/>
              </w:rPr>
            </w:pPr>
            <w:r w:rsidRPr="00732244">
              <w:rPr>
                <w:rFonts w:ascii="Arial" w:eastAsia="Arial" w:hAnsi="Arial" w:cs="Arial"/>
                <w:color w:val="000000"/>
                <w:sz w:val="22"/>
                <w:szCs w:val="22"/>
                <w:lang w:val="es-CL"/>
              </w:rPr>
              <w:t>Vaso de precipitado de 150 ml.</w:t>
            </w:r>
          </w:p>
          <w:p w:rsidR="00C50FE0" w:rsidRDefault="00883D8B">
            <w:pPr>
              <w:numPr>
                <w:ilvl w:val="0"/>
                <w:numId w:val="10"/>
              </w:numPr>
              <w:rPr>
                <w:rFonts w:ascii="Arial" w:eastAsia="Arial" w:hAnsi="Arial" w:cs="Arial"/>
                <w:color w:val="000000"/>
                <w:sz w:val="22"/>
                <w:szCs w:val="22"/>
              </w:rPr>
            </w:pPr>
            <w:proofErr w:type="spellStart"/>
            <w:r>
              <w:rPr>
                <w:rFonts w:ascii="Arial" w:eastAsia="Arial" w:hAnsi="Arial" w:cs="Arial"/>
                <w:color w:val="000000"/>
                <w:sz w:val="22"/>
                <w:szCs w:val="22"/>
              </w:rPr>
              <w:t>Pipeta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volumétrica</w:t>
            </w:r>
            <w:proofErr w:type="spellEnd"/>
            <w:r>
              <w:rPr>
                <w:rFonts w:ascii="Arial" w:eastAsia="Arial" w:hAnsi="Arial" w:cs="Arial"/>
                <w:color w:val="000000"/>
                <w:sz w:val="22"/>
                <w:szCs w:val="22"/>
              </w:rPr>
              <w:t xml:space="preserve"> de 5 ml.</w:t>
            </w:r>
          </w:p>
          <w:p w:rsidR="00C50FE0" w:rsidRDefault="00883D8B">
            <w:pPr>
              <w:numPr>
                <w:ilvl w:val="0"/>
                <w:numId w:val="10"/>
              </w:numPr>
              <w:rPr>
                <w:rFonts w:ascii="Arial" w:eastAsia="Arial" w:hAnsi="Arial" w:cs="Arial"/>
                <w:color w:val="000000"/>
                <w:sz w:val="22"/>
                <w:szCs w:val="22"/>
              </w:rPr>
            </w:pPr>
            <w:proofErr w:type="spellStart"/>
            <w:r>
              <w:rPr>
                <w:rFonts w:ascii="Arial" w:eastAsia="Arial" w:hAnsi="Arial" w:cs="Arial"/>
                <w:color w:val="000000"/>
                <w:sz w:val="22"/>
                <w:szCs w:val="22"/>
              </w:rPr>
              <w:t>Bureta</w:t>
            </w:r>
            <w:proofErr w:type="spellEnd"/>
            <w:r>
              <w:rPr>
                <w:rFonts w:ascii="Arial" w:eastAsia="Arial" w:hAnsi="Arial" w:cs="Arial"/>
                <w:color w:val="000000"/>
                <w:sz w:val="22"/>
                <w:szCs w:val="22"/>
              </w:rPr>
              <w:t xml:space="preserve"> de 10 ml (1/10)</w:t>
            </w:r>
          </w:p>
          <w:p w:rsidR="00C50FE0" w:rsidRDefault="00C50FE0">
            <w:pPr>
              <w:ind w:left="720"/>
              <w:rPr>
                <w:rFonts w:ascii="Arial" w:eastAsia="Arial" w:hAnsi="Arial" w:cs="Arial"/>
                <w:color w:val="000000"/>
                <w:sz w:val="22"/>
                <w:szCs w:val="22"/>
              </w:rPr>
            </w:pPr>
          </w:p>
          <w:p w:rsidR="00C50FE0" w:rsidRDefault="00883D8B">
            <w:pPr>
              <w:rPr>
                <w:rFonts w:ascii="Arial" w:eastAsia="Arial" w:hAnsi="Arial" w:cs="Arial"/>
                <w:color w:val="000000"/>
                <w:sz w:val="22"/>
                <w:szCs w:val="22"/>
              </w:rPr>
            </w:pPr>
            <w:proofErr w:type="spellStart"/>
            <w:r>
              <w:rPr>
                <w:rFonts w:ascii="Arial" w:eastAsia="Arial" w:hAnsi="Arial" w:cs="Arial"/>
                <w:b/>
                <w:color w:val="000000"/>
                <w:sz w:val="22"/>
                <w:szCs w:val="22"/>
              </w:rPr>
              <w:t>Procedimiento</w:t>
            </w:r>
            <w:proofErr w:type="spellEnd"/>
            <w:r>
              <w:rPr>
                <w:rFonts w:ascii="Arial" w:eastAsia="Arial" w:hAnsi="Arial" w:cs="Arial"/>
                <w:b/>
                <w:color w:val="000000"/>
                <w:sz w:val="22"/>
                <w:szCs w:val="22"/>
              </w:rPr>
              <w:t>:</w:t>
            </w:r>
            <w:r>
              <w:rPr>
                <w:rFonts w:ascii="Arial" w:eastAsia="Arial" w:hAnsi="Arial" w:cs="Arial"/>
                <w:color w:val="000000"/>
                <w:sz w:val="22"/>
                <w:szCs w:val="22"/>
              </w:rPr>
              <w:t xml:space="preserve"> </w:t>
            </w:r>
          </w:p>
          <w:p w:rsidR="00C50FE0" w:rsidRDefault="00C50FE0">
            <w:pPr>
              <w:ind w:left="720"/>
              <w:rPr>
                <w:rFonts w:ascii="Arial" w:eastAsia="Arial" w:hAnsi="Arial" w:cs="Arial"/>
                <w:color w:val="000000"/>
                <w:sz w:val="22"/>
                <w:szCs w:val="22"/>
              </w:rPr>
            </w:pPr>
          </w:p>
          <w:p w:rsidR="00C50FE0" w:rsidRPr="00732244" w:rsidRDefault="00883D8B">
            <w:pPr>
              <w:numPr>
                <w:ilvl w:val="0"/>
                <w:numId w:val="2"/>
              </w:numPr>
              <w:rPr>
                <w:rFonts w:ascii="Arial" w:eastAsia="Arial" w:hAnsi="Arial" w:cs="Arial"/>
                <w:color w:val="000000"/>
                <w:sz w:val="22"/>
                <w:szCs w:val="22"/>
                <w:lang w:val="es-CL"/>
              </w:rPr>
            </w:pPr>
            <w:r w:rsidRPr="00732244">
              <w:rPr>
                <w:rFonts w:ascii="Arial" w:eastAsia="Arial" w:hAnsi="Arial" w:cs="Arial"/>
                <w:color w:val="000000"/>
                <w:sz w:val="22"/>
                <w:szCs w:val="22"/>
                <w:lang w:val="es-CL"/>
              </w:rPr>
              <w:t xml:space="preserve">En el vaso de precipitado de 150 mil colocar 5 ml de mosto (jugo de la muestra). </w:t>
            </w:r>
          </w:p>
          <w:p w:rsidR="00C50FE0" w:rsidRPr="00732244" w:rsidRDefault="00883D8B">
            <w:pPr>
              <w:numPr>
                <w:ilvl w:val="0"/>
                <w:numId w:val="2"/>
              </w:numPr>
              <w:rPr>
                <w:rFonts w:ascii="Arial" w:eastAsia="Arial" w:hAnsi="Arial" w:cs="Arial"/>
                <w:color w:val="000000"/>
                <w:sz w:val="22"/>
                <w:szCs w:val="22"/>
                <w:lang w:val="es-CL"/>
              </w:rPr>
            </w:pPr>
            <w:r w:rsidRPr="00732244">
              <w:rPr>
                <w:rFonts w:ascii="Arial" w:eastAsia="Arial" w:hAnsi="Arial" w:cs="Arial"/>
                <w:color w:val="000000"/>
                <w:sz w:val="22"/>
                <w:szCs w:val="22"/>
                <w:lang w:val="es-CL"/>
              </w:rPr>
              <w:t>Agregar 3-4 gotas de fenolftaleína al 1%.</w:t>
            </w:r>
          </w:p>
          <w:p w:rsidR="00C50FE0" w:rsidRPr="00732244" w:rsidRDefault="00883D8B">
            <w:pPr>
              <w:numPr>
                <w:ilvl w:val="0"/>
                <w:numId w:val="2"/>
              </w:numPr>
              <w:rPr>
                <w:rFonts w:ascii="Arial" w:eastAsia="Arial" w:hAnsi="Arial" w:cs="Arial"/>
                <w:color w:val="000000"/>
                <w:sz w:val="22"/>
                <w:szCs w:val="22"/>
                <w:lang w:val="es-CL"/>
              </w:rPr>
            </w:pPr>
            <w:r w:rsidRPr="00732244">
              <w:rPr>
                <w:rFonts w:ascii="Arial" w:eastAsia="Arial" w:hAnsi="Arial" w:cs="Arial"/>
                <w:color w:val="000000"/>
                <w:sz w:val="22"/>
                <w:szCs w:val="22"/>
                <w:lang w:val="es-CL"/>
              </w:rPr>
              <w:t xml:space="preserve">Agregar hidróxido de sodio o potasio 0.1 N, dejando caer esta solución gota </w:t>
            </w:r>
            <w:proofErr w:type="gramStart"/>
            <w:r w:rsidRPr="00732244">
              <w:rPr>
                <w:rFonts w:ascii="Arial" w:eastAsia="Arial" w:hAnsi="Arial" w:cs="Arial"/>
                <w:color w:val="000000"/>
                <w:sz w:val="22"/>
                <w:szCs w:val="22"/>
                <w:lang w:val="es-CL"/>
              </w:rPr>
              <w:t>a  gota</w:t>
            </w:r>
            <w:proofErr w:type="gramEnd"/>
            <w:r w:rsidRPr="00732244">
              <w:rPr>
                <w:rFonts w:ascii="Arial" w:eastAsia="Arial" w:hAnsi="Arial" w:cs="Arial"/>
                <w:color w:val="000000"/>
                <w:sz w:val="22"/>
                <w:szCs w:val="22"/>
                <w:lang w:val="es-CL"/>
              </w:rPr>
              <w:t xml:space="preserve"> sobre el mosto que se está agitando  continuamente (titulación) hasta obtener un cambio a color rosado definitivo  </w:t>
            </w:r>
            <w:r w:rsidRPr="00732244">
              <w:rPr>
                <w:rFonts w:ascii="Arial" w:eastAsia="Arial" w:hAnsi="Arial" w:cs="Arial"/>
                <w:b/>
                <w:color w:val="000000"/>
                <w:sz w:val="22"/>
                <w:szCs w:val="22"/>
                <w:lang w:val="es-CL"/>
              </w:rPr>
              <w:t>(ver Figura 2).</w:t>
            </w:r>
            <w:r w:rsidRPr="00732244">
              <w:rPr>
                <w:rFonts w:ascii="Arial" w:eastAsia="Arial" w:hAnsi="Arial" w:cs="Arial"/>
                <w:color w:val="000000"/>
                <w:sz w:val="22"/>
                <w:szCs w:val="22"/>
                <w:lang w:val="es-CL"/>
              </w:rPr>
              <w:t xml:space="preserve"> </w:t>
            </w:r>
          </w:p>
          <w:p w:rsidR="00C50FE0" w:rsidRDefault="00883D8B">
            <w:pPr>
              <w:rPr>
                <w:rFonts w:ascii="Arial" w:eastAsia="Arial" w:hAnsi="Arial" w:cs="Arial"/>
                <w:color w:val="000000"/>
                <w:sz w:val="22"/>
                <w:szCs w:val="22"/>
              </w:rPr>
            </w:pPr>
            <w:r>
              <w:rPr>
                <w:rFonts w:ascii="Arial" w:eastAsia="Arial" w:hAnsi="Arial" w:cs="Arial"/>
                <w:noProof/>
                <w:color w:val="000000"/>
                <w:sz w:val="22"/>
                <w:szCs w:val="22"/>
              </w:rPr>
              <w:drawing>
                <wp:inline distT="0" distB="0" distL="0" distR="0">
                  <wp:extent cx="5612130" cy="3425825"/>
                  <wp:effectExtent l="0" t="0" r="0" b="0"/>
                  <wp:docPr id="10737418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612130" cy="3425825"/>
                          </a:xfrm>
                          <a:prstGeom prst="rect">
                            <a:avLst/>
                          </a:prstGeom>
                          <a:ln/>
                        </pic:spPr>
                      </pic:pic>
                    </a:graphicData>
                  </a:graphic>
                </wp:inline>
              </w:drawing>
            </w:r>
          </w:p>
          <w:p w:rsidR="00C50FE0" w:rsidRDefault="00C50FE0">
            <w:pPr>
              <w:rPr>
                <w:rFonts w:ascii="Arial" w:eastAsia="Arial" w:hAnsi="Arial" w:cs="Arial"/>
                <w:color w:val="000000"/>
                <w:sz w:val="22"/>
                <w:szCs w:val="22"/>
              </w:rPr>
            </w:pPr>
          </w:p>
          <w:p w:rsidR="00C50FE0" w:rsidRDefault="00C50FE0">
            <w:pPr>
              <w:rPr>
                <w:rFonts w:ascii="Arial" w:eastAsia="Arial" w:hAnsi="Arial" w:cs="Arial"/>
                <w:b/>
                <w:color w:val="000000"/>
                <w:sz w:val="22"/>
                <w:szCs w:val="22"/>
              </w:rPr>
            </w:pPr>
          </w:p>
          <w:p w:rsidR="00C50FE0" w:rsidRPr="00732244" w:rsidRDefault="00883D8B">
            <w:pPr>
              <w:rPr>
                <w:rFonts w:ascii="Arial" w:eastAsia="Arial" w:hAnsi="Arial" w:cs="Arial"/>
                <w:b/>
                <w:color w:val="000000"/>
                <w:sz w:val="22"/>
                <w:szCs w:val="22"/>
                <w:lang w:val="es-CL"/>
              </w:rPr>
            </w:pPr>
            <w:r w:rsidRPr="00732244">
              <w:rPr>
                <w:rFonts w:ascii="Arial" w:eastAsia="Arial" w:hAnsi="Arial" w:cs="Arial"/>
                <w:b/>
                <w:color w:val="000000"/>
                <w:sz w:val="22"/>
                <w:szCs w:val="22"/>
                <w:lang w:val="es-CL"/>
              </w:rPr>
              <w:t>Cálculo de acidez</w:t>
            </w:r>
          </w:p>
          <w:p w:rsidR="00C50FE0" w:rsidRPr="00732244" w:rsidRDefault="00C50FE0">
            <w:pPr>
              <w:rPr>
                <w:rFonts w:ascii="Arial" w:eastAsia="Arial" w:hAnsi="Arial" w:cs="Arial"/>
                <w:b/>
                <w:color w:val="000000"/>
                <w:sz w:val="22"/>
                <w:szCs w:val="22"/>
                <w:lang w:val="es-CL"/>
              </w:rPr>
            </w:pPr>
          </w:p>
          <w:p w:rsidR="00C50FE0" w:rsidRPr="00732244" w:rsidRDefault="00883D8B">
            <w:pPr>
              <w:rPr>
                <w:rFonts w:ascii="Arial" w:eastAsia="Arial" w:hAnsi="Arial" w:cs="Arial"/>
                <w:color w:val="000000"/>
                <w:sz w:val="22"/>
                <w:szCs w:val="22"/>
                <w:lang w:val="es-CL"/>
              </w:rPr>
            </w:pPr>
            <w:r w:rsidRPr="00732244">
              <w:rPr>
                <w:rFonts w:ascii="Arial" w:eastAsia="Arial" w:hAnsi="Arial" w:cs="Arial"/>
                <w:color w:val="000000"/>
                <w:sz w:val="22"/>
                <w:szCs w:val="22"/>
                <w:lang w:val="es-CL"/>
              </w:rPr>
              <w:t xml:space="preserve">Acidez Total Mosto= V x 0,98 (g/Lt Ac. sulfúrico)  </w:t>
            </w:r>
          </w:p>
          <w:p w:rsidR="00C50FE0" w:rsidRPr="00732244" w:rsidRDefault="00883D8B">
            <w:pPr>
              <w:rPr>
                <w:rFonts w:ascii="Arial" w:eastAsia="Arial" w:hAnsi="Arial" w:cs="Arial"/>
                <w:color w:val="000000"/>
                <w:sz w:val="22"/>
                <w:szCs w:val="22"/>
                <w:lang w:val="es-CL"/>
              </w:rPr>
            </w:pPr>
            <w:r w:rsidRPr="00732244">
              <w:rPr>
                <w:rFonts w:ascii="Arial" w:eastAsia="Arial" w:hAnsi="Arial" w:cs="Arial"/>
                <w:color w:val="000000"/>
                <w:sz w:val="22"/>
                <w:szCs w:val="22"/>
                <w:lang w:val="es-CL"/>
              </w:rPr>
              <w:t>Donde V= mi de Hidróxido de sodio o potasio 0, 1 N empleados para neutralizar el mosto (cambio a color rosado definitivo).</w:t>
            </w:r>
          </w:p>
          <w:p w:rsidR="00C50FE0" w:rsidRPr="00732244" w:rsidRDefault="00883D8B">
            <w:pPr>
              <w:rPr>
                <w:rFonts w:ascii="Arial" w:eastAsia="Arial" w:hAnsi="Arial" w:cs="Arial"/>
                <w:b/>
                <w:color w:val="000000"/>
                <w:sz w:val="22"/>
                <w:szCs w:val="22"/>
                <w:lang w:val="es-CL"/>
              </w:rPr>
            </w:pPr>
            <w:r w:rsidRPr="00732244">
              <w:rPr>
                <w:rFonts w:ascii="Arial" w:eastAsia="Arial" w:hAnsi="Arial" w:cs="Arial"/>
                <w:b/>
                <w:color w:val="000000"/>
                <w:sz w:val="22"/>
                <w:szCs w:val="22"/>
                <w:lang w:val="es-CL"/>
              </w:rPr>
              <w:t>Nota:</w:t>
            </w:r>
            <w:r w:rsidRPr="00732244">
              <w:rPr>
                <w:rFonts w:ascii="Arial" w:eastAsia="Arial" w:hAnsi="Arial" w:cs="Arial"/>
                <w:color w:val="000000"/>
                <w:sz w:val="22"/>
                <w:szCs w:val="22"/>
                <w:lang w:val="es-CL"/>
              </w:rPr>
              <w:t xml:space="preserve"> Si se desea expresar la acidez sulfúrica en acidez tártrica, se multiplica por el </w:t>
            </w:r>
            <w:r w:rsidRPr="00732244">
              <w:rPr>
                <w:rFonts w:ascii="Arial" w:eastAsia="Arial" w:hAnsi="Arial" w:cs="Arial"/>
                <w:b/>
                <w:color w:val="000000"/>
                <w:sz w:val="22"/>
                <w:szCs w:val="22"/>
                <w:lang w:val="es-CL"/>
              </w:rPr>
              <w:t xml:space="preserve">factor 1,53.  </w:t>
            </w:r>
          </w:p>
          <w:p w:rsidR="00C50FE0" w:rsidRPr="00732244" w:rsidRDefault="00C50FE0">
            <w:pPr>
              <w:rPr>
                <w:rFonts w:ascii="Arial" w:eastAsia="Arial" w:hAnsi="Arial" w:cs="Arial"/>
                <w:color w:val="000000"/>
                <w:sz w:val="22"/>
                <w:szCs w:val="22"/>
                <w:lang w:val="es-CL"/>
              </w:rPr>
            </w:pPr>
          </w:p>
          <w:p w:rsidR="00C50FE0" w:rsidRPr="00732244" w:rsidRDefault="00C50FE0">
            <w:pPr>
              <w:rPr>
                <w:rFonts w:ascii="Arial" w:eastAsia="Arial" w:hAnsi="Arial" w:cs="Arial"/>
                <w:color w:val="000000"/>
                <w:sz w:val="22"/>
                <w:szCs w:val="22"/>
                <w:lang w:val="es-CL"/>
              </w:rPr>
            </w:pPr>
          </w:p>
          <w:p w:rsidR="00C50FE0" w:rsidRPr="00732244" w:rsidRDefault="00883D8B">
            <w:pPr>
              <w:rPr>
                <w:rFonts w:ascii="Arial" w:eastAsia="Arial" w:hAnsi="Arial" w:cs="Arial"/>
                <w:color w:val="000000"/>
                <w:sz w:val="22"/>
                <w:szCs w:val="22"/>
                <w:lang w:val="es-CL"/>
              </w:rPr>
            </w:pPr>
            <w:r w:rsidRPr="00732244">
              <w:rPr>
                <w:rFonts w:ascii="Arial" w:eastAsia="Arial" w:hAnsi="Arial" w:cs="Arial"/>
                <w:color w:val="000000"/>
                <w:sz w:val="22"/>
                <w:szCs w:val="22"/>
                <w:lang w:val="es-CL"/>
              </w:rPr>
              <w:t>Una vez finalizada la actividad el grupo deberá confeccionar un informe un informe de la “</w:t>
            </w:r>
            <w:r w:rsidRPr="00732244">
              <w:rPr>
                <w:rFonts w:ascii="Arial" w:eastAsia="Arial" w:hAnsi="Arial" w:cs="Arial"/>
                <w:sz w:val="22"/>
                <w:szCs w:val="22"/>
                <w:lang w:val="es-CL"/>
              </w:rPr>
              <w:t>Determinación</w:t>
            </w:r>
            <w:r w:rsidRPr="00732244">
              <w:rPr>
                <w:rFonts w:ascii="Arial" w:eastAsia="Arial" w:hAnsi="Arial" w:cs="Arial"/>
                <w:color w:val="000000"/>
                <w:sz w:val="22"/>
                <w:szCs w:val="22"/>
                <w:lang w:val="es-CL"/>
              </w:rPr>
              <w:t xml:space="preserve"> de Índices de Madurez de Uva vinífera en Laboratorio” considerar lo siguiente: </w:t>
            </w:r>
          </w:p>
          <w:p w:rsidR="00C50FE0" w:rsidRPr="00732244" w:rsidRDefault="00C50FE0">
            <w:pPr>
              <w:rPr>
                <w:rFonts w:ascii="Arial" w:eastAsia="Arial" w:hAnsi="Arial" w:cs="Arial"/>
                <w:color w:val="000000"/>
                <w:sz w:val="22"/>
                <w:szCs w:val="22"/>
                <w:highlight w:val="yellow"/>
                <w:lang w:val="es-CL"/>
              </w:rPr>
            </w:pP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sz w:val="22"/>
                <w:szCs w:val="22"/>
                <w:lang w:val="es-CL"/>
              </w:rPr>
            </w:pPr>
          </w:p>
          <w:p w:rsidR="00C50FE0" w:rsidRDefault="00883D8B">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roofErr w:type="spellStart"/>
            <w:r>
              <w:rPr>
                <w:rFonts w:ascii="Arial" w:eastAsia="Arial" w:hAnsi="Arial" w:cs="Arial"/>
                <w:b/>
                <w:color w:val="000000"/>
                <w:sz w:val="22"/>
                <w:szCs w:val="22"/>
              </w:rPr>
              <w:t>Portada</w:t>
            </w:r>
            <w:proofErr w:type="spellEnd"/>
            <w:r>
              <w:rPr>
                <w:rFonts w:ascii="Arial" w:eastAsia="Arial" w:hAnsi="Arial" w:cs="Arial"/>
                <w:b/>
                <w:color w:val="000000"/>
                <w:sz w:val="22"/>
                <w:szCs w:val="22"/>
              </w:rPr>
              <w:t>.</w:t>
            </w:r>
          </w:p>
          <w:p w:rsidR="00C50FE0" w:rsidRDefault="00C50FE0">
            <w:pPr>
              <w:pBdr>
                <w:top w:val="none" w:sz="0" w:space="0" w:color="000000"/>
                <w:left w:val="none" w:sz="0" w:space="0" w:color="000000"/>
                <w:bottom w:val="none" w:sz="0" w:space="0" w:color="000000"/>
                <w:right w:val="none" w:sz="0" w:space="0" w:color="000000"/>
                <w:between w:val="none" w:sz="0" w:space="0" w:color="000000"/>
              </w:pBdr>
              <w:ind w:left="720"/>
              <w:jc w:val="both"/>
              <w:rPr>
                <w:rFonts w:ascii="Arial" w:eastAsia="Arial" w:hAnsi="Arial" w:cs="Arial"/>
                <w:b/>
                <w:color w:val="000000"/>
                <w:sz w:val="22"/>
                <w:szCs w:val="22"/>
              </w:rPr>
            </w:pPr>
          </w:p>
          <w:p w:rsidR="00C50FE0" w:rsidRDefault="00883D8B">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roofErr w:type="spellStart"/>
            <w:r>
              <w:rPr>
                <w:rFonts w:ascii="Arial" w:eastAsia="Arial" w:hAnsi="Arial" w:cs="Arial"/>
                <w:b/>
                <w:color w:val="000000"/>
                <w:sz w:val="22"/>
                <w:szCs w:val="22"/>
              </w:rPr>
              <w:t>Índice</w:t>
            </w:r>
            <w:proofErr w:type="spellEnd"/>
            <w:r>
              <w:rPr>
                <w:rFonts w:ascii="Arial" w:eastAsia="Arial" w:hAnsi="Arial" w:cs="Arial"/>
                <w:b/>
                <w:color w:val="000000"/>
                <w:sz w:val="22"/>
                <w:szCs w:val="22"/>
              </w:rPr>
              <w:t>.</w:t>
            </w:r>
          </w:p>
          <w:p w:rsidR="00C50FE0" w:rsidRDefault="00C50FE0">
            <w:pPr>
              <w:pBdr>
                <w:top w:val="nil"/>
                <w:left w:val="nil"/>
                <w:bottom w:val="nil"/>
                <w:right w:val="nil"/>
                <w:between w:val="nil"/>
              </w:pBdr>
              <w:ind w:left="720"/>
              <w:rPr>
                <w:rFonts w:ascii="Arial" w:eastAsia="Arial" w:hAnsi="Arial" w:cs="Arial"/>
                <w:b/>
                <w:color w:val="000000"/>
                <w:sz w:val="22"/>
                <w:szCs w:val="22"/>
              </w:rPr>
            </w:pPr>
          </w:p>
          <w:p w:rsidR="00C50FE0" w:rsidRDefault="00C50FE0">
            <w:pPr>
              <w:pBdr>
                <w:top w:val="none" w:sz="0" w:space="0" w:color="000000"/>
                <w:left w:val="none" w:sz="0" w:space="0" w:color="000000"/>
                <w:bottom w:val="none" w:sz="0" w:space="0" w:color="000000"/>
                <w:right w:val="none" w:sz="0" w:space="0" w:color="000000"/>
                <w:between w:val="none" w:sz="0" w:space="0" w:color="000000"/>
              </w:pBdr>
              <w:ind w:left="720"/>
              <w:jc w:val="both"/>
              <w:rPr>
                <w:rFonts w:ascii="Arial" w:eastAsia="Arial" w:hAnsi="Arial" w:cs="Arial"/>
                <w:b/>
                <w:color w:val="000000"/>
                <w:sz w:val="22"/>
                <w:szCs w:val="22"/>
              </w:rPr>
            </w:pPr>
          </w:p>
          <w:p w:rsidR="00C50FE0" w:rsidRDefault="00883D8B">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roofErr w:type="spellStart"/>
            <w:r>
              <w:rPr>
                <w:rFonts w:ascii="Arial" w:eastAsia="Arial" w:hAnsi="Arial" w:cs="Arial"/>
                <w:b/>
                <w:color w:val="000000"/>
                <w:sz w:val="22"/>
                <w:szCs w:val="22"/>
              </w:rPr>
              <w:lastRenderedPageBreak/>
              <w:t>Introducción</w:t>
            </w:r>
            <w:proofErr w:type="spellEnd"/>
            <w:r>
              <w:rPr>
                <w:rFonts w:ascii="Arial" w:eastAsia="Arial" w:hAnsi="Arial" w:cs="Arial"/>
                <w:b/>
                <w:color w:val="000000"/>
                <w:sz w:val="22"/>
                <w:szCs w:val="22"/>
              </w:rPr>
              <w:t xml:space="preserve">. </w:t>
            </w:r>
          </w:p>
          <w:p w:rsidR="00C50FE0" w:rsidRDefault="00C50FE0">
            <w:pPr>
              <w:pBdr>
                <w:top w:val="nil"/>
                <w:left w:val="nil"/>
                <w:bottom w:val="nil"/>
                <w:right w:val="nil"/>
                <w:between w:val="nil"/>
              </w:pBdr>
              <w:ind w:left="720"/>
              <w:rPr>
                <w:rFonts w:ascii="Arial" w:eastAsia="Arial" w:hAnsi="Arial" w:cs="Arial"/>
                <w:b/>
                <w:color w:val="000000"/>
                <w:sz w:val="22"/>
                <w:szCs w:val="22"/>
              </w:rPr>
            </w:pPr>
          </w:p>
          <w:p w:rsidR="00C50FE0" w:rsidRDefault="00C50FE0">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sz w:val="22"/>
                <w:szCs w:val="22"/>
              </w:rPr>
            </w:pPr>
          </w:p>
          <w:p w:rsidR="00C50FE0" w:rsidRDefault="00883D8B">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sz w:val="22"/>
                <w:szCs w:val="22"/>
              </w:rPr>
            </w:pPr>
            <w:proofErr w:type="spellStart"/>
            <w:r>
              <w:rPr>
                <w:rFonts w:ascii="Arial" w:eastAsia="Arial" w:hAnsi="Arial" w:cs="Arial"/>
                <w:b/>
                <w:color w:val="000000"/>
                <w:sz w:val="22"/>
                <w:szCs w:val="22"/>
              </w:rPr>
              <w:t>Desarrollo</w:t>
            </w:r>
            <w:proofErr w:type="spellEnd"/>
            <w:r>
              <w:rPr>
                <w:rFonts w:ascii="Arial" w:eastAsia="Arial" w:hAnsi="Arial" w:cs="Arial"/>
                <w:b/>
                <w:color w:val="000000"/>
                <w:sz w:val="22"/>
                <w:szCs w:val="22"/>
              </w:rPr>
              <w:t xml:space="preserve">. </w:t>
            </w:r>
          </w:p>
          <w:p w:rsidR="00C50FE0" w:rsidRDefault="00C50FE0">
            <w:pPr>
              <w:pBdr>
                <w:top w:val="none" w:sz="0" w:space="0" w:color="000000"/>
                <w:left w:val="none" w:sz="0" w:space="0" w:color="000000"/>
                <w:bottom w:val="none" w:sz="0" w:space="0" w:color="000000"/>
                <w:right w:val="none" w:sz="0" w:space="0" w:color="000000"/>
                <w:between w:val="none" w:sz="0" w:space="0" w:color="000000"/>
              </w:pBdr>
              <w:spacing w:after="240"/>
              <w:ind w:left="360"/>
              <w:jc w:val="both"/>
              <w:rPr>
                <w:rFonts w:ascii="Arial" w:eastAsia="Arial" w:hAnsi="Arial" w:cs="Arial"/>
                <w:b/>
                <w:color w:val="000000"/>
                <w:sz w:val="22"/>
                <w:szCs w:val="22"/>
              </w:rPr>
            </w:pPr>
          </w:p>
          <w:p w:rsidR="00C50FE0" w:rsidRDefault="00883D8B">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sz w:val="22"/>
                <w:szCs w:val="22"/>
              </w:rPr>
            </w:pPr>
            <w:proofErr w:type="spellStart"/>
            <w:r>
              <w:rPr>
                <w:rFonts w:ascii="Arial" w:eastAsia="Arial" w:hAnsi="Arial" w:cs="Arial"/>
                <w:b/>
                <w:color w:val="000000"/>
                <w:sz w:val="22"/>
                <w:szCs w:val="22"/>
              </w:rPr>
              <w:t>Tema</w:t>
            </w:r>
            <w:proofErr w:type="spellEnd"/>
            <w:r>
              <w:rPr>
                <w:rFonts w:ascii="Arial" w:eastAsia="Arial" w:hAnsi="Arial" w:cs="Arial"/>
                <w:b/>
                <w:color w:val="000000"/>
                <w:sz w:val="22"/>
                <w:szCs w:val="22"/>
              </w:rPr>
              <w:t>.</w:t>
            </w:r>
          </w:p>
          <w:p w:rsidR="00C50FE0" w:rsidRDefault="00C50FE0">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sz w:val="22"/>
                <w:szCs w:val="22"/>
              </w:rPr>
            </w:pPr>
          </w:p>
          <w:p w:rsidR="00C50FE0" w:rsidRPr="00732244" w:rsidRDefault="00883D8B">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sz w:val="22"/>
                <w:szCs w:val="22"/>
                <w:lang w:val="es-CL"/>
              </w:rPr>
            </w:pPr>
            <w:r w:rsidRPr="00732244">
              <w:rPr>
                <w:rFonts w:ascii="Arial" w:eastAsia="Arial" w:hAnsi="Arial" w:cs="Arial"/>
                <w:color w:val="000000"/>
                <w:sz w:val="22"/>
                <w:szCs w:val="22"/>
                <w:lang w:val="es-CL"/>
              </w:rPr>
              <w:t xml:space="preserve">Debe reflejar el tema, ámbito o asunto que compete desarrollar. El título no debe ser muy extenso, una línea con alrededor de 15 palabras máximo. Su lectura debe dar la idea general de lo que </w:t>
            </w:r>
            <w:r w:rsidRPr="00732244">
              <w:rPr>
                <w:rFonts w:ascii="Arial" w:eastAsia="Arial" w:hAnsi="Arial" w:cs="Arial"/>
                <w:sz w:val="22"/>
                <w:szCs w:val="22"/>
                <w:lang w:val="es-CL"/>
              </w:rPr>
              <w:t>tratará</w:t>
            </w:r>
            <w:r w:rsidRPr="00732244">
              <w:rPr>
                <w:rFonts w:ascii="Arial" w:eastAsia="Arial" w:hAnsi="Arial" w:cs="Arial"/>
                <w:color w:val="000000"/>
                <w:sz w:val="22"/>
                <w:szCs w:val="22"/>
                <w:lang w:val="es-CL"/>
              </w:rPr>
              <w:t xml:space="preserve"> la práctica.</w:t>
            </w:r>
          </w:p>
          <w:p w:rsidR="00C50FE0" w:rsidRDefault="00883D8B">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sz w:val="22"/>
                <w:szCs w:val="22"/>
              </w:rPr>
            </w:pPr>
            <w:proofErr w:type="spellStart"/>
            <w:r>
              <w:rPr>
                <w:rFonts w:ascii="Arial" w:eastAsia="Arial" w:hAnsi="Arial" w:cs="Arial"/>
                <w:b/>
                <w:color w:val="000000"/>
                <w:sz w:val="22"/>
                <w:szCs w:val="22"/>
              </w:rPr>
              <w:t>Objetivos</w:t>
            </w:r>
            <w:proofErr w:type="spellEnd"/>
            <w:r>
              <w:rPr>
                <w:rFonts w:ascii="Arial" w:eastAsia="Arial" w:hAnsi="Arial" w:cs="Arial"/>
                <w:b/>
                <w:color w:val="000000"/>
                <w:sz w:val="22"/>
                <w:szCs w:val="22"/>
              </w:rPr>
              <w:t xml:space="preserve">. </w:t>
            </w:r>
          </w:p>
          <w:p w:rsidR="00C50FE0" w:rsidRDefault="00C50FE0">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sz w:val="22"/>
                <w:szCs w:val="22"/>
              </w:rPr>
            </w:pPr>
          </w:p>
          <w:p w:rsidR="00C50FE0" w:rsidRPr="00732244" w:rsidRDefault="00883D8B">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sz w:val="22"/>
                <w:szCs w:val="22"/>
                <w:lang w:val="es-CL"/>
              </w:rPr>
            </w:pPr>
            <w:r w:rsidRPr="00732244">
              <w:rPr>
                <w:rFonts w:ascii="Arial" w:eastAsia="Arial" w:hAnsi="Arial" w:cs="Arial"/>
                <w:color w:val="000000"/>
                <w:sz w:val="22"/>
                <w:szCs w:val="22"/>
                <w:lang w:val="es-CL"/>
              </w:rPr>
              <w:t xml:space="preserve">Los objetivos se definirán según el tema y mostrarán lo que se espera que el estudiante alcance.                                       Uno o dos objetivos es un número adecuado para cubrir cualquier tema, pero de </w:t>
            </w:r>
            <w:r w:rsidRPr="00732244">
              <w:rPr>
                <w:rFonts w:ascii="Arial" w:eastAsia="Arial" w:hAnsi="Arial" w:cs="Arial"/>
                <w:sz w:val="22"/>
                <w:szCs w:val="22"/>
                <w:lang w:val="es-CL"/>
              </w:rPr>
              <w:t>requerir podrían</w:t>
            </w:r>
            <w:r w:rsidRPr="00732244">
              <w:rPr>
                <w:rFonts w:ascii="Arial" w:eastAsia="Arial" w:hAnsi="Arial" w:cs="Arial"/>
                <w:color w:val="000000"/>
                <w:sz w:val="22"/>
                <w:szCs w:val="22"/>
                <w:lang w:val="es-CL"/>
              </w:rPr>
              <w:t xml:space="preserve"> ser más.                      La forma de escribir un objetivo es con un verbo en infinitivo, por ejemplo: Describir, Realizar, Demostrar, Verificar, Medir, Calcular, Contrastar, Conocer, etc.</w:t>
            </w: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sz w:val="22"/>
                <w:szCs w:val="22"/>
                <w:lang w:val="es-CL"/>
              </w:rPr>
            </w:pPr>
          </w:p>
          <w:p w:rsidR="00C50FE0" w:rsidRDefault="00883D8B">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sz w:val="22"/>
                <w:szCs w:val="22"/>
              </w:rPr>
            </w:pPr>
            <w:r>
              <w:rPr>
                <w:rFonts w:ascii="Arial" w:eastAsia="Arial" w:hAnsi="Arial" w:cs="Arial"/>
                <w:b/>
                <w:color w:val="000000"/>
                <w:sz w:val="22"/>
                <w:szCs w:val="22"/>
              </w:rPr>
              <w:t xml:space="preserve">Marco </w:t>
            </w:r>
            <w:proofErr w:type="spellStart"/>
            <w:r>
              <w:rPr>
                <w:rFonts w:ascii="Arial" w:eastAsia="Arial" w:hAnsi="Arial" w:cs="Arial"/>
                <w:b/>
                <w:color w:val="000000"/>
                <w:sz w:val="22"/>
                <w:szCs w:val="22"/>
              </w:rPr>
              <w:t>Teórico</w:t>
            </w:r>
            <w:proofErr w:type="spellEnd"/>
            <w:r>
              <w:rPr>
                <w:rFonts w:ascii="Arial" w:eastAsia="Arial" w:hAnsi="Arial" w:cs="Arial"/>
                <w:b/>
                <w:color w:val="000000"/>
                <w:sz w:val="22"/>
                <w:szCs w:val="22"/>
              </w:rPr>
              <w:t>.</w:t>
            </w:r>
          </w:p>
          <w:p w:rsidR="00C50FE0" w:rsidRDefault="00C50FE0">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sz w:val="22"/>
                <w:szCs w:val="22"/>
              </w:rPr>
            </w:pPr>
          </w:p>
          <w:p w:rsidR="00C50FE0" w:rsidRPr="00732244" w:rsidRDefault="00883D8B">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sz w:val="22"/>
                <w:szCs w:val="22"/>
                <w:lang w:val="es-CL"/>
              </w:rPr>
            </w:pPr>
            <w:r w:rsidRPr="00732244">
              <w:rPr>
                <w:rFonts w:ascii="Arial" w:eastAsia="Arial" w:hAnsi="Arial" w:cs="Arial"/>
                <w:color w:val="000000"/>
                <w:sz w:val="22"/>
                <w:szCs w:val="22"/>
                <w:lang w:val="es-CL"/>
              </w:rPr>
              <w:t xml:space="preserve">Debe escribirse aquí, de forma resumida, los conceptos que se relacionan con el tema. Se recomienda una extensión máxima de 1 o 2 planas, aunque esto dependerá de </w:t>
            </w:r>
            <w:r w:rsidRPr="00732244">
              <w:rPr>
                <w:rFonts w:ascii="Arial" w:eastAsia="Arial" w:hAnsi="Arial" w:cs="Arial"/>
                <w:sz w:val="22"/>
                <w:szCs w:val="22"/>
                <w:lang w:val="es-CL"/>
              </w:rPr>
              <w:t>qué</w:t>
            </w:r>
            <w:r w:rsidRPr="00732244">
              <w:rPr>
                <w:rFonts w:ascii="Arial" w:eastAsia="Arial" w:hAnsi="Arial" w:cs="Arial"/>
                <w:color w:val="000000"/>
                <w:sz w:val="22"/>
                <w:szCs w:val="22"/>
                <w:lang w:val="es-CL"/>
              </w:rPr>
              <w:t xml:space="preserve"> tan profundo se requiera abordar el tema. Una extensión limitada requiere que el estudiante sintetice las ideas, la investigación del tema le llevará a recolectar mucho material bibliográfico que se </w:t>
            </w:r>
            <w:r w:rsidRPr="00732244">
              <w:rPr>
                <w:rFonts w:ascii="Arial" w:eastAsia="Arial" w:hAnsi="Arial" w:cs="Arial"/>
                <w:sz w:val="22"/>
                <w:szCs w:val="22"/>
                <w:lang w:val="es-CL"/>
              </w:rPr>
              <w:t>contrastará</w:t>
            </w:r>
            <w:r w:rsidRPr="00732244">
              <w:rPr>
                <w:rFonts w:ascii="Arial" w:eastAsia="Arial" w:hAnsi="Arial" w:cs="Arial"/>
                <w:color w:val="000000"/>
                <w:sz w:val="22"/>
                <w:szCs w:val="22"/>
                <w:lang w:val="es-CL"/>
              </w:rPr>
              <w:t xml:space="preserve"> con lo aprendido en clase, el proceso de redacción </w:t>
            </w:r>
            <w:r w:rsidRPr="00732244">
              <w:rPr>
                <w:rFonts w:ascii="Arial" w:eastAsia="Arial" w:hAnsi="Arial" w:cs="Arial"/>
                <w:sz w:val="22"/>
                <w:szCs w:val="22"/>
                <w:lang w:val="es-CL"/>
              </w:rPr>
              <w:t>implica</w:t>
            </w:r>
            <w:r w:rsidRPr="00732244">
              <w:rPr>
                <w:rFonts w:ascii="Arial" w:eastAsia="Arial" w:hAnsi="Arial" w:cs="Arial"/>
                <w:color w:val="000000"/>
                <w:sz w:val="22"/>
                <w:szCs w:val="22"/>
                <w:lang w:val="es-CL"/>
              </w:rPr>
              <w:t xml:space="preserve"> discernir lo esencial de lo complementario, o de lo no importante para el desarrollo de la práctica.</w:t>
            </w: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sz w:val="22"/>
                <w:szCs w:val="22"/>
                <w:lang w:val="es-CL"/>
              </w:rPr>
            </w:pPr>
          </w:p>
          <w:p w:rsidR="00C50FE0" w:rsidRPr="00732244" w:rsidRDefault="00883D8B">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sz w:val="22"/>
                <w:szCs w:val="22"/>
                <w:lang w:val="es-CL"/>
              </w:rPr>
            </w:pPr>
            <w:r w:rsidRPr="00732244">
              <w:rPr>
                <w:rFonts w:ascii="Arial" w:eastAsia="Arial" w:hAnsi="Arial" w:cs="Arial"/>
                <w:b/>
                <w:color w:val="000000"/>
                <w:sz w:val="22"/>
                <w:szCs w:val="22"/>
                <w:lang w:val="es-CL"/>
              </w:rPr>
              <w:t xml:space="preserve">Lista de materiales, herramientas y equipos. </w:t>
            </w: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sz w:val="22"/>
                <w:szCs w:val="22"/>
                <w:lang w:val="es-CL"/>
              </w:rPr>
            </w:pPr>
          </w:p>
          <w:p w:rsidR="00C50FE0" w:rsidRPr="00732244" w:rsidRDefault="00883D8B">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sz w:val="22"/>
                <w:szCs w:val="22"/>
                <w:lang w:val="es-CL"/>
              </w:rPr>
            </w:pPr>
            <w:r w:rsidRPr="00732244">
              <w:rPr>
                <w:rFonts w:ascii="Arial" w:eastAsia="Arial" w:hAnsi="Arial" w:cs="Arial"/>
                <w:color w:val="000000"/>
                <w:sz w:val="22"/>
                <w:szCs w:val="22"/>
                <w:lang w:val="es-CL"/>
              </w:rPr>
              <w:t>Escribir una lista simple con los materiales esenciales usados, las herramientas requeridas y los equipos necesarios.</w:t>
            </w:r>
          </w:p>
          <w:p w:rsidR="00C50FE0" w:rsidRDefault="00883D8B">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sz w:val="22"/>
                <w:szCs w:val="22"/>
              </w:rPr>
            </w:pPr>
            <w:proofErr w:type="spellStart"/>
            <w:r>
              <w:rPr>
                <w:rFonts w:ascii="Arial" w:eastAsia="Arial" w:hAnsi="Arial" w:cs="Arial"/>
                <w:b/>
                <w:color w:val="000000"/>
                <w:sz w:val="22"/>
                <w:szCs w:val="22"/>
              </w:rPr>
              <w:t>Desarrollo</w:t>
            </w:r>
            <w:proofErr w:type="spellEnd"/>
            <w:r>
              <w:rPr>
                <w:rFonts w:ascii="Arial" w:eastAsia="Arial" w:hAnsi="Arial" w:cs="Arial"/>
                <w:b/>
                <w:color w:val="000000"/>
                <w:sz w:val="22"/>
                <w:szCs w:val="22"/>
              </w:rPr>
              <w:t xml:space="preserve"> de la </w:t>
            </w:r>
            <w:proofErr w:type="spellStart"/>
            <w:r>
              <w:rPr>
                <w:rFonts w:ascii="Arial" w:eastAsia="Arial" w:hAnsi="Arial" w:cs="Arial"/>
                <w:b/>
                <w:color w:val="000000"/>
                <w:sz w:val="22"/>
                <w:szCs w:val="22"/>
              </w:rPr>
              <w:t>práctica</w:t>
            </w:r>
            <w:proofErr w:type="spellEnd"/>
            <w:r>
              <w:rPr>
                <w:rFonts w:ascii="Arial" w:eastAsia="Arial" w:hAnsi="Arial" w:cs="Arial"/>
                <w:b/>
                <w:color w:val="000000"/>
                <w:sz w:val="22"/>
                <w:szCs w:val="22"/>
              </w:rPr>
              <w:t xml:space="preserve">. </w:t>
            </w:r>
          </w:p>
          <w:p w:rsidR="00C50FE0" w:rsidRDefault="00883D8B">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732244">
              <w:rPr>
                <w:rFonts w:ascii="Arial" w:eastAsia="Arial" w:hAnsi="Arial" w:cs="Arial"/>
                <w:color w:val="000000"/>
                <w:sz w:val="22"/>
                <w:szCs w:val="22"/>
                <w:lang w:val="es-CL"/>
              </w:rPr>
              <w:t xml:space="preserve">Aquí se describirán todos los pasos o procesos que requiere la ejecución de la práctica. </w:t>
            </w:r>
            <w:proofErr w:type="spellStart"/>
            <w:r>
              <w:rPr>
                <w:rFonts w:ascii="Arial" w:eastAsia="Arial" w:hAnsi="Arial" w:cs="Arial"/>
                <w:color w:val="000000"/>
                <w:sz w:val="22"/>
                <w:szCs w:val="22"/>
              </w:rPr>
              <w:t>Estos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pasos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pueden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ser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presentados</w:t>
            </w:r>
            <w:proofErr w:type="spellEnd"/>
            <w:r>
              <w:rPr>
                <w:rFonts w:ascii="Arial" w:eastAsia="Arial" w:hAnsi="Arial" w:cs="Arial"/>
                <w:color w:val="000000"/>
                <w:sz w:val="22"/>
                <w:szCs w:val="22"/>
              </w:rPr>
              <w:t xml:space="preserve"> de forma: </w:t>
            </w:r>
          </w:p>
          <w:p w:rsidR="00C50FE0" w:rsidRDefault="00C50F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rsidR="00C50FE0" w:rsidRPr="00732244" w:rsidRDefault="00883D8B">
            <w:pPr>
              <w:numPr>
                <w:ilvl w:val="0"/>
                <w:numId w:val="7"/>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r w:rsidRPr="00732244">
              <w:rPr>
                <w:rFonts w:ascii="Arial" w:eastAsia="Arial" w:hAnsi="Arial" w:cs="Arial"/>
                <w:b/>
                <w:color w:val="000000"/>
                <w:sz w:val="22"/>
                <w:szCs w:val="22"/>
                <w:lang w:val="es-CL"/>
              </w:rPr>
              <w:t>Lógica o secuencial</w:t>
            </w:r>
            <w:r w:rsidRPr="00732244">
              <w:rPr>
                <w:rFonts w:ascii="Arial" w:eastAsia="Arial" w:hAnsi="Arial" w:cs="Arial"/>
                <w:color w:val="000000"/>
                <w:sz w:val="22"/>
                <w:szCs w:val="22"/>
                <w:lang w:val="es-CL"/>
              </w:rPr>
              <w:t xml:space="preserve">; implica mostrar los pasos necesarios para la elaboración del experimento, haciendo énfasis en los detalles de cada paso. </w:t>
            </w: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ind w:left="720"/>
              <w:jc w:val="both"/>
              <w:rPr>
                <w:rFonts w:ascii="Arial" w:eastAsia="Arial" w:hAnsi="Arial" w:cs="Arial"/>
                <w:color w:val="000000"/>
                <w:sz w:val="22"/>
                <w:szCs w:val="22"/>
                <w:lang w:val="es-CL"/>
              </w:rPr>
            </w:pPr>
          </w:p>
          <w:p w:rsidR="00C50FE0" w:rsidRPr="00732244" w:rsidRDefault="00883D8B">
            <w:pPr>
              <w:numPr>
                <w:ilvl w:val="0"/>
                <w:numId w:val="7"/>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r w:rsidRPr="00732244">
              <w:rPr>
                <w:rFonts w:ascii="Arial" w:eastAsia="Arial" w:hAnsi="Arial" w:cs="Arial"/>
                <w:b/>
                <w:color w:val="000000"/>
                <w:sz w:val="22"/>
                <w:szCs w:val="22"/>
                <w:lang w:val="es-CL"/>
              </w:rPr>
              <w:t xml:space="preserve"> Cronológica;</w:t>
            </w:r>
            <w:r w:rsidRPr="00732244">
              <w:rPr>
                <w:rFonts w:ascii="Arial" w:eastAsia="Arial" w:hAnsi="Arial" w:cs="Arial"/>
                <w:color w:val="000000"/>
                <w:sz w:val="22"/>
                <w:szCs w:val="22"/>
                <w:lang w:val="es-CL"/>
              </w:rPr>
              <w:t xml:space="preserve"> este enfoque pone énfasis al orden temporal de los pasos para elaborar la práctica.</w:t>
            </w: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p>
          <w:p w:rsidR="00C50FE0" w:rsidRPr="00732244" w:rsidRDefault="00883D8B">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sz w:val="22"/>
                <w:szCs w:val="22"/>
                <w:lang w:val="es-CL"/>
              </w:rPr>
            </w:pPr>
            <w:r w:rsidRPr="00732244">
              <w:rPr>
                <w:rFonts w:ascii="Arial" w:eastAsia="Arial" w:hAnsi="Arial" w:cs="Arial"/>
                <w:color w:val="000000"/>
                <w:sz w:val="22"/>
                <w:szCs w:val="22"/>
                <w:lang w:val="es-CL"/>
              </w:rPr>
              <w:lastRenderedPageBreak/>
              <w:t>El desarrollo de la práctica contendrá las explicaciones, los cálculos, las simulaciones, los esquemas, gráficos, tablas, etc.</w:t>
            </w: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sz w:val="22"/>
                <w:szCs w:val="22"/>
                <w:lang w:val="es-CL"/>
              </w:rPr>
            </w:pPr>
          </w:p>
          <w:p w:rsidR="00C50FE0" w:rsidRDefault="00883D8B">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roofErr w:type="spellStart"/>
            <w:r>
              <w:rPr>
                <w:rFonts w:ascii="Arial" w:eastAsia="Arial" w:hAnsi="Arial" w:cs="Arial"/>
                <w:b/>
                <w:color w:val="000000"/>
                <w:sz w:val="22"/>
                <w:szCs w:val="22"/>
              </w:rPr>
              <w:t>Análisis</w:t>
            </w:r>
            <w:proofErr w:type="spellEnd"/>
            <w:r>
              <w:rPr>
                <w:rFonts w:ascii="Arial" w:eastAsia="Arial" w:hAnsi="Arial" w:cs="Arial"/>
                <w:b/>
                <w:color w:val="000000"/>
                <w:sz w:val="22"/>
                <w:szCs w:val="22"/>
              </w:rPr>
              <w:t xml:space="preserve"> de </w:t>
            </w:r>
            <w:proofErr w:type="spellStart"/>
            <w:r>
              <w:rPr>
                <w:rFonts w:ascii="Arial" w:eastAsia="Arial" w:hAnsi="Arial" w:cs="Arial"/>
                <w:b/>
                <w:color w:val="000000"/>
                <w:sz w:val="22"/>
                <w:szCs w:val="22"/>
              </w:rPr>
              <w:t>resultados</w:t>
            </w:r>
            <w:proofErr w:type="spellEnd"/>
            <w:r>
              <w:rPr>
                <w:rFonts w:ascii="Arial" w:eastAsia="Arial" w:hAnsi="Arial" w:cs="Arial"/>
                <w:b/>
                <w:color w:val="000000"/>
                <w:sz w:val="22"/>
                <w:szCs w:val="22"/>
              </w:rPr>
              <w:t>.</w:t>
            </w:r>
          </w:p>
          <w:p w:rsidR="00C50FE0" w:rsidRDefault="00C50FE0">
            <w:pPr>
              <w:pBdr>
                <w:top w:val="none" w:sz="0" w:space="0" w:color="000000"/>
                <w:left w:val="none" w:sz="0" w:space="0" w:color="000000"/>
                <w:bottom w:val="none" w:sz="0" w:space="0" w:color="000000"/>
                <w:right w:val="none" w:sz="0" w:space="0" w:color="000000"/>
                <w:between w:val="none" w:sz="0" w:space="0" w:color="000000"/>
              </w:pBdr>
              <w:ind w:left="720"/>
              <w:jc w:val="both"/>
              <w:rPr>
                <w:rFonts w:ascii="Arial" w:eastAsia="Arial" w:hAnsi="Arial" w:cs="Arial"/>
                <w:b/>
                <w:color w:val="000000"/>
                <w:sz w:val="22"/>
                <w:szCs w:val="22"/>
              </w:rPr>
            </w:pPr>
          </w:p>
          <w:p w:rsidR="00C50FE0" w:rsidRPr="00732244" w:rsidRDefault="00883D8B">
            <w:pPr>
              <w:pBdr>
                <w:top w:val="none" w:sz="0" w:space="0" w:color="000000"/>
                <w:left w:val="none" w:sz="0" w:space="0" w:color="000000"/>
                <w:bottom w:val="none" w:sz="0" w:space="0" w:color="000000"/>
                <w:right w:val="none" w:sz="0" w:space="0" w:color="000000"/>
                <w:between w:val="none" w:sz="0" w:space="0" w:color="000000"/>
              </w:pBdr>
              <w:ind w:left="720"/>
              <w:jc w:val="both"/>
              <w:rPr>
                <w:rFonts w:ascii="Arial" w:eastAsia="Arial" w:hAnsi="Arial" w:cs="Arial"/>
                <w:b/>
                <w:color w:val="000000"/>
                <w:sz w:val="22"/>
                <w:szCs w:val="22"/>
                <w:lang w:val="es-CL"/>
              </w:rPr>
            </w:pPr>
            <w:r w:rsidRPr="00732244">
              <w:rPr>
                <w:rFonts w:ascii="Calibri" w:eastAsia="Calibri" w:hAnsi="Calibri" w:cs="Calibri"/>
                <w:color w:val="000000"/>
                <w:sz w:val="22"/>
                <w:szCs w:val="22"/>
                <w:lang w:val="es-CL"/>
              </w:rPr>
              <w:t>Luego de realizar las mediciones y cálculos correspondientes estos deben ser estudiados. El estudiante debe centrarse en interpretar los datos, contrastarlos con los cálculos y simulaciones.</w:t>
            </w: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spacing w:after="240"/>
              <w:ind w:left="720"/>
              <w:jc w:val="both"/>
              <w:rPr>
                <w:rFonts w:ascii="Arial" w:eastAsia="Arial" w:hAnsi="Arial" w:cs="Arial"/>
                <w:b/>
                <w:color w:val="000000"/>
                <w:sz w:val="22"/>
                <w:szCs w:val="22"/>
                <w:lang w:val="es-CL"/>
              </w:rPr>
            </w:pP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sz w:val="22"/>
                <w:szCs w:val="22"/>
                <w:lang w:val="es-CL"/>
              </w:rPr>
            </w:pPr>
          </w:p>
          <w:p w:rsidR="00C50FE0" w:rsidRDefault="00883D8B">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roofErr w:type="spellStart"/>
            <w:r>
              <w:rPr>
                <w:rFonts w:ascii="Arial" w:eastAsia="Arial" w:hAnsi="Arial" w:cs="Arial"/>
                <w:b/>
                <w:color w:val="000000"/>
                <w:sz w:val="22"/>
                <w:szCs w:val="22"/>
              </w:rPr>
              <w:t>Conclusiones</w:t>
            </w:r>
            <w:proofErr w:type="spellEnd"/>
            <w:r>
              <w:rPr>
                <w:rFonts w:ascii="Arial" w:eastAsia="Arial" w:hAnsi="Arial" w:cs="Arial"/>
                <w:b/>
                <w:color w:val="000000"/>
                <w:sz w:val="22"/>
                <w:szCs w:val="22"/>
              </w:rPr>
              <w:t xml:space="preserve"> y </w:t>
            </w:r>
            <w:proofErr w:type="spellStart"/>
            <w:r>
              <w:rPr>
                <w:rFonts w:ascii="Arial" w:eastAsia="Arial" w:hAnsi="Arial" w:cs="Arial"/>
                <w:b/>
                <w:color w:val="000000"/>
                <w:sz w:val="22"/>
                <w:szCs w:val="22"/>
              </w:rPr>
              <w:t>recomendaciones</w:t>
            </w:r>
            <w:proofErr w:type="spellEnd"/>
            <w:r>
              <w:rPr>
                <w:rFonts w:ascii="Arial" w:eastAsia="Arial" w:hAnsi="Arial" w:cs="Arial"/>
                <w:b/>
                <w:color w:val="000000"/>
                <w:sz w:val="22"/>
                <w:szCs w:val="22"/>
              </w:rPr>
              <w:t>.</w:t>
            </w:r>
          </w:p>
          <w:p w:rsidR="00C50FE0" w:rsidRDefault="00C50FE0">
            <w:pPr>
              <w:pBdr>
                <w:top w:val="none" w:sz="0" w:space="0" w:color="000000"/>
                <w:left w:val="none" w:sz="0" w:space="0" w:color="000000"/>
                <w:bottom w:val="none" w:sz="0" w:space="0" w:color="000000"/>
                <w:right w:val="none" w:sz="0" w:space="0" w:color="000000"/>
                <w:between w:val="none" w:sz="0" w:space="0" w:color="000000"/>
              </w:pBdr>
              <w:spacing w:after="240"/>
              <w:ind w:left="720"/>
              <w:jc w:val="both"/>
              <w:rPr>
                <w:rFonts w:ascii="Arial" w:eastAsia="Arial" w:hAnsi="Arial" w:cs="Arial"/>
                <w:color w:val="000000"/>
                <w:sz w:val="22"/>
                <w:szCs w:val="22"/>
              </w:rPr>
            </w:pPr>
          </w:p>
          <w:p w:rsidR="00C50FE0" w:rsidRPr="00732244" w:rsidRDefault="00883D8B">
            <w:pPr>
              <w:jc w:val="both"/>
              <w:rPr>
                <w:rFonts w:ascii="Arial" w:eastAsia="Arial" w:hAnsi="Arial" w:cs="Arial"/>
                <w:lang w:val="es-CL"/>
              </w:rPr>
            </w:pPr>
            <w:r w:rsidRPr="00732244">
              <w:rPr>
                <w:rFonts w:ascii="Arial" w:eastAsia="Arial" w:hAnsi="Arial" w:cs="Arial"/>
                <w:color w:val="000000"/>
                <w:sz w:val="22"/>
                <w:szCs w:val="22"/>
                <w:lang w:val="es-CL"/>
              </w:rPr>
              <w:t xml:space="preserve">Comprendidos y analizados los resultados de la práctica, el estudiante puede ahora emitir un juicio sobre ellos. No solo indicar si fueron o no correctos, sino indicar el por qué se dieron </w:t>
            </w:r>
            <w:proofErr w:type="gramStart"/>
            <w:r w:rsidRPr="00732244">
              <w:rPr>
                <w:rFonts w:ascii="Arial" w:eastAsia="Arial" w:hAnsi="Arial" w:cs="Arial"/>
                <w:color w:val="000000"/>
                <w:sz w:val="22"/>
                <w:szCs w:val="22"/>
                <w:lang w:val="es-CL"/>
              </w:rPr>
              <w:t>esos  resultados</w:t>
            </w:r>
            <w:proofErr w:type="gramEnd"/>
            <w:r w:rsidRPr="00732244">
              <w:rPr>
                <w:rFonts w:ascii="Arial" w:eastAsia="Arial" w:hAnsi="Arial" w:cs="Arial"/>
                <w:color w:val="000000"/>
                <w:sz w:val="22"/>
                <w:szCs w:val="22"/>
                <w:lang w:val="es-CL"/>
              </w:rPr>
              <w:t>. Aquí también deben indicarse si se cumplieron o no los objetivos de la práctica realizada en el laboratorio de ciencias.</w:t>
            </w:r>
          </w:p>
          <w:p w:rsidR="00C50FE0" w:rsidRPr="00732244" w:rsidRDefault="00C50FE0">
            <w:pPr>
              <w:jc w:val="both"/>
              <w:rPr>
                <w:rFonts w:ascii="Arial" w:eastAsia="Arial" w:hAnsi="Arial" w:cs="Arial"/>
                <w:lang w:val="es-CL"/>
              </w:rPr>
            </w:pPr>
          </w:p>
          <w:p w:rsidR="00C50FE0" w:rsidRDefault="00883D8B">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sz w:val="22"/>
                <w:szCs w:val="22"/>
              </w:rPr>
            </w:pPr>
            <w:proofErr w:type="spellStart"/>
            <w:r>
              <w:rPr>
                <w:rFonts w:ascii="Arial" w:eastAsia="Arial" w:hAnsi="Arial" w:cs="Arial"/>
                <w:b/>
                <w:color w:val="000000"/>
                <w:sz w:val="22"/>
                <w:szCs w:val="22"/>
              </w:rPr>
              <w:t>Bibliografía</w:t>
            </w:r>
            <w:proofErr w:type="spellEnd"/>
            <w:r>
              <w:rPr>
                <w:rFonts w:ascii="Arial" w:eastAsia="Arial" w:hAnsi="Arial" w:cs="Arial"/>
                <w:b/>
                <w:color w:val="000000"/>
                <w:sz w:val="22"/>
                <w:szCs w:val="22"/>
              </w:rPr>
              <w:t>.</w:t>
            </w:r>
          </w:p>
          <w:p w:rsidR="00C50FE0" w:rsidRDefault="00883D8B">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r w:rsidRPr="00732244">
              <w:rPr>
                <w:rFonts w:ascii="Arial" w:eastAsia="Arial" w:hAnsi="Arial" w:cs="Arial"/>
                <w:sz w:val="22"/>
                <w:szCs w:val="22"/>
                <w:lang w:val="es-CL"/>
              </w:rPr>
              <w:t xml:space="preserve">Una norma bibliográfica lo único que establece es la forma en la que se indicará el origen de la información citada en el texto y en el listado final. </w:t>
            </w:r>
            <w:r>
              <w:rPr>
                <w:rFonts w:ascii="Arial" w:eastAsia="Arial" w:hAnsi="Arial" w:cs="Arial"/>
                <w:sz w:val="22"/>
                <w:szCs w:val="22"/>
              </w:rPr>
              <w:t xml:space="preserve">Para el </w:t>
            </w:r>
            <w:proofErr w:type="spellStart"/>
            <w:r>
              <w:rPr>
                <w:rFonts w:ascii="Arial" w:eastAsia="Arial" w:hAnsi="Arial" w:cs="Arial"/>
                <w:sz w:val="22"/>
                <w:szCs w:val="22"/>
              </w:rPr>
              <w:t>listado</w:t>
            </w:r>
            <w:proofErr w:type="spellEnd"/>
            <w:r>
              <w:rPr>
                <w:rFonts w:ascii="Arial" w:eastAsia="Arial" w:hAnsi="Arial" w:cs="Arial"/>
                <w:sz w:val="22"/>
                <w:szCs w:val="22"/>
              </w:rPr>
              <w:t xml:space="preserve"> final se </w:t>
            </w:r>
            <w:proofErr w:type="spellStart"/>
            <w:r>
              <w:rPr>
                <w:rFonts w:ascii="Arial" w:eastAsia="Arial" w:hAnsi="Arial" w:cs="Arial"/>
                <w:sz w:val="22"/>
                <w:szCs w:val="22"/>
              </w:rPr>
              <w:t>sigue</w:t>
            </w:r>
            <w:proofErr w:type="spellEnd"/>
            <w:r>
              <w:rPr>
                <w:rFonts w:ascii="Arial" w:eastAsia="Arial" w:hAnsi="Arial" w:cs="Arial"/>
                <w:sz w:val="22"/>
                <w:szCs w:val="22"/>
              </w:rPr>
              <w:t xml:space="preserve"> un </w:t>
            </w:r>
            <w:proofErr w:type="spellStart"/>
            <w:r>
              <w:rPr>
                <w:rFonts w:ascii="Arial" w:eastAsia="Arial" w:hAnsi="Arial" w:cs="Arial"/>
                <w:sz w:val="22"/>
                <w:szCs w:val="22"/>
              </w:rPr>
              <w:t>patrón</w:t>
            </w:r>
            <w:proofErr w:type="spellEnd"/>
            <w:r>
              <w:rPr>
                <w:rFonts w:ascii="Arial" w:eastAsia="Arial" w:hAnsi="Arial" w:cs="Arial"/>
                <w:sz w:val="22"/>
                <w:szCs w:val="22"/>
              </w:rPr>
              <w:t xml:space="preserve">: </w:t>
            </w:r>
          </w:p>
          <w:p w:rsidR="00C50FE0" w:rsidRDefault="00C50FE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rsidR="00C50FE0" w:rsidRPr="00732244" w:rsidRDefault="00883D8B">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i/>
                <w:sz w:val="22"/>
                <w:szCs w:val="22"/>
                <w:lang w:val="es-CL"/>
              </w:rPr>
            </w:pPr>
            <w:r w:rsidRPr="00732244">
              <w:rPr>
                <w:rFonts w:ascii="Arial" w:eastAsia="Arial" w:hAnsi="Arial" w:cs="Arial"/>
                <w:b/>
                <w:i/>
                <w:sz w:val="22"/>
                <w:szCs w:val="22"/>
                <w:lang w:val="es-CL"/>
              </w:rPr>
              <w:t>Autor(es</w:t>
            </w:r>
            <w:proofErr w:type="gramStart"/>
            <w:r w:rsidRPr="00732244">
              <w:rPr>
                <w:rFonts w:ascii="Arial" w:eastAsia="Arial" w:hAnsi="Arial" w:cs="Arial"/>
                <w:b/>
                <w:i/>
                <w:sz w:val="22"/>
                <w:szCs w:val="22"/>
                <w:lang w:val="es-CL"/>
              </w:rPr>
              <w:t>),“</w:t>
            </w:r>
            <w:proofErr w:type="gramEnd"/>
            <w:r w:rsidRPr="00732244">
              <w:rPr>
                <w:rFonts w:ascii="Arial" w:eastAsia="Arial" w:hAnsi="Arial" w:cs="Arial"/>
                <w:b/>
                <w:i/>
                <w:sz w:val="22"/>
                <w:szCs w:val="22"/>
                <w:lang w:val="es-CL"/>
              </w:rPr>
              <w:t>Título del articulo/Tema”, Nombre del libro/revista, otros datos publicación, Fecha.</w:t>
            </w:r>
          </w:p>
          <w:p w:rsidR="00C50FE0" w:rsidRPr="00732244" w:rsidRDefault="00C50FE0">
            <w:pPr>
              <w:jc w:val="both"/>
              <w:rPr>
                <w:lang w:val="es-CL"/>
              </w:rPr>
            </w:pPr>
          </w:p>
        </w:tc>
      </w:tr>
    </w:tbl>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jc w:val="both"/>
        <w:rPr>
          <w:lang w:val="es-CL"/>
        </w:rPr>
      </w:pP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jc w:val="both"/>
        <w:rPr>
          <w:lang w:val="es-CL"/>
        </w:rPr>
      </w:pPr>
    </w:p>
    <w:p w:rsidR="00C50FE0" w:rsidRPr="00732244" w:rsidRDefault="00C50FE0">
      <w:pPr>
        <w:pBdr>
          <w:top w:val="none" w:sz="0" w:space="0" w:color="000000"/>
          <w:left w:val="none" w:sz="0" w:space="0" w:color="000000"/>
          <w:bottom w:val="none" w:sz="0" w:space="0" w:color="000000"/>
          <w:right w:val="none" w:sz="0" w:space="0" w:color="000000"/>
          <w:between w:val="none" w:sz="0" w:space="0" w:color="000000"/>
        </w:pBdr>
        <w:jc w:val="both"/>
        <w:rPr>
          <w:lang w:val="es-CL"/>
        </w:rPr>
      </w:pPr>
    </w:p>
    <w:p w:rsidR="00C50FE0" w:rsidRPr="00732244" w:rsidRDefault="00C50FE0">
      <w:pPr>
        <w:widowControl w:val="0"/>
        <w:pBdr>
          <w:top w:val="nil"/>
          <w:left w:val="nil"/>
          <w:bottom w:val="nil"/>
          <w:right w:val="nil"/>
          <w:between w:val="nil"/>
        </w:pBdr>
        <w:spacing w:before="7"/>
        <w:ind w:left="250" w:hanging="250"/>
        <w:jc w:val="both"/>
        <w:rPr>
          <w:color w:val="000000"/>
          <w:sz w:val="7"/>
          <w:szCs w:val="7"/>
          <w:lang w:val="es-CL"/>
        </w:rPr>
      </w:pPr>
    </w:p>
    <w:sectPr w:rsidR="00C50FE0" w:rsidRPr="00732244">
      <w:headerReference w:type="default" r:id="rId12"/>
      <w:footerReference w:type="default" r:id="rId13"/>
      <w:pgSz w:w="12240" w:h="15840"/>
      <w:pgMar w:top="880" w:right="600" w:bottom="1100" w:left="480" w:header="2" w:footer="91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44D" w:rsidRDefault="0016544D">
      <w:r>
        <w:separator/>
      </w:r>
    </w:p>
  </w:endnote>
  <w:endnote w:type="continuationSeparator" w:id="0">
    <w:p w:rsidR="0016544D" w:rsidRDefault="0016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Itali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FE0" w:rsidRDefault="00883D8B">
    <w:pPr>
      <w:widowControl w:val="0"/>
      <w:pBdr>
        <w:top w:val="nil"/>
        <w:left w:val="nil"/>
        <w:bottom w:val="nil"/>
        <w:right w:val="nil"/>
        <w:between w:val="nil"/>
      </w:pBdr>
      <w:spacing w:line="14" w:lineRule="auto"/>
      <w:rPr>
        <w:rFonts w:ascii="Arial" w:eastAsia="Arial" w:hAnsi="Arial" w:cs="Arial"/>
        <w:b/>
        <w:color w:val="000000"/>
        <w:sz w:val="22"/>
        <w:szCs w:val="22"/>
        <w:u w:val="single"/>
      </w:rPr>
    </w:pPr>
    <w:r>
      <w:rPr>
        <w:noProof/>
      </w:rPr>
      <w:drawing>
        <wp:anchor distT="0" distB="0" distL="0" distR="0" simplePos="0" relativeHeight="251659264" behindDoc="0" locked="0" layoutInCell="1" hidden="0" allowOverlap="1">
          <wp:simplePos x="0" y="0"/>
          <wp:positionH relativeFrom="column">
            <wp:posOffset>447675</wp:posOffset>
          </wp:positionH>
          <wp:positionV relativeFrom="paragraph">
            <wp:posOffset>247650</wp:posOffset>
          </wp:positionV>
          <wp:extent cx="1943100" cy="190500"/>
          <wp:effectExtent l="0" t="0" r="0" b="0"/>
          <wp:wrapSquare wrapText="bothSides" distT="0" distB="0" distL="0" distR="0"/>
          <wp:docPr id="1073741831" name="image3.png" descr="image1.png"/>
          <wp:cNvGraphicFramePr/>
          <a:graphic xmlns:a="http://schemas.openxmlformats.org/drawingml/2006/main">
            <a:graphicData uri="http://schemas.openxmlformats.org/drawingml/2006/picture">
              <pic:pic xmlns:pic="http://schemas.openxmlformats.org/drawingml/2006/picture">
                <pic:nvPicPr>
                  <pic:cNvPr id="0" name="image3.png" descr="image1.png"/>
                  <pic:cNvPicPr preferRelativeResize="0"/>
                </pic:nvPicPr>
                <pic:blipFill>
                  <a:blip r:embed="rId1"/>
                  <a:srcRect/>
                  <a:stretch>
                    <a:fillRect/>
                  </a:stretch>
                </pic:blipFill>
                <pic:spPr>
                  <a:xfrm>
                    <a:off x="0" y="0"/>
                    <a:ext cx="1943100" cy="1905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44D" w:rsidRDefault="0016544D">
      <w:r>
        <w:separator/>
      </w:r>
    </w:p>
  </w:footnote>
  <w:footnote w:type="continuationSeparator" w:id="0">
    <w:p w:rsidR="0016544D" w:rsidRDefault="001654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FE0" w:rsidRDefault="00883D8B">
    <w:pPr>
      <w:widowControl w:val="0"/>
      <w:pBdr>
        <w:top w:val="nil"/>
        <w:left w:val="nil"/>
        <w:bottom w:val="nil"/>
        <w:right w:val="nil"/>
        <w:between w:val="nil"/>
      </w:pBdr>
      <w:spacing w:line="14" w:lineRule="auto"/>
      <w:rPr>
        <w:rFonts w:ascii="Arial" w:eastAsia="Arial" w:hAnsi="Arial" w:cs="Arial"/>
        <w:b/>
        <w:color w:val="000000"/>
        <w:sz w:val="22"/>
        <w:szCs w:val="22"/>
        <w:u w:val="single"/>
      </w:rPr>
    </w:pPr>
    <w:r>
      <w:rPr>
        <w:rFonts w:ascii="Arial" w:eastAsia="Arial" w:hAnsi="Arial" w:cs="Arial"/>
        <w:b/>
        <w:noProof/>
        <w:sz w:val="22"/>
        <w:szCs w:val="22"/>
        <w:u w:val="single"/>
      </w:rPr>
      <w:drawing>
        <wp:anchor distT="0" distB="0" distL="114300" distR="114300" simplePos="0" relativeHeight="251658240" behindDoc="0" locked="0" layoutInCell="1" hidden="0" allowOverlap="1">
          <wp:simplePos x="0" y="0"/>
          <wp:positionH relativeFrom="page">
            <wp:posOffset>809625</wp:posOffset>
          </wp:positionH>
          <wp:positionV relativeFrom="page">
            <wp:posOffset>124475</wp:posOffset>
          </wp:positionV>
          <wp:extent cx="866775" cy="482917"/>
          <wp:effectExtent l="0" t="0" r="0" b="0"/>
          <wp:wrapSquare wrapText="bothSides" distT="0" distB="0" distL="114300" distR="114300"/>
          <wp:docPr id="10737418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66775" cy="48291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65E"/>
    <w:multiLevelType w:val="multilevel"/>
    <w:tmpl w:val="B2A29A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B6F30BA"/>
    <w:multiLevelType w:val="multilevel"/>
    <w:tmpl w:val="094ABE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412A3B"/>
    <w:multiLevelType w:val="multilevel"/>
    <w:tmpl w:val="CE52C1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DC13DC"/>
    <w:multiLevelType w:val="multilevel"/>
    <w:tmpl w:val="3BC2C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2E0C2A"/>
    <w:multiLevelType w:val="multilevel"/>
    <w:tmpl w:val="B0E4AC0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B8A3E37"/>
    <w:multiLevelType w:val="multilevel"/>
    <w:tmpl w:val="E7D6A286"/>
    <w:lvl w:ilvl="0">
      <w:start w:val="1"/>
      <w:numFmt w:val="upperLetter"/>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EF01991"/>
    <w:multiLevelType w:val="multilevel"/>
    <w:tmpl w:val="F934EE0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BE150F"/>
    <w:multiLevelType w:val="multilevel"/>
    <w:tmpl w:val="34389B4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30E10A8"/>
    <w:multiLevelType w:val="multilevel"/>
    <w:tmpl w:val="6B8A1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89B07A4"/>
    <w:multiLevelType w:val="multilevel"/>
    <w:tmpl w:val="99B05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94734E"/>
    <w:multiLevelType w:val="multilevel"/>
    <w:tmpl w:val="7E8E86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4D84C1B"/>
    <w:multiLevelType w:val="multilevel"/>
    <w:tmpl w:val="CF987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9"/>
  </w:num>
  <w:num w:numId="3">
    <w:abstractNumId w:val="1"/>
  </w:num>
  <w:num w:numId="4">
    <w:abstractNumId w:val="5"/>
  </w:num>
  <w:num w:numId="5">
    <w:abstractNumId w:val="6"/>
  </w:num>
  <w:num w:numId="6">
    <w:abstractNumId w:val="0"/>
  </w:num>
  <w:num w:numId="7">
    <w:abstractNumId w:val="2"/>
  </w:num>
  <w:num w:numId="8">
    <w:abstractNumId w:val="8"/>
  </w:num>
  <w:num w:numId="9">
    <w:abstractNumId w:val="11"/>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E0"/>
    <w:rsid w:val="0016544D"/>
    <w:rsid w:val="00215548"/>
    <w:rsid w:val="00732244"/>
    <w:rsid w:val="00883D8B"/>
    <w:rsid w:val="00C50F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4715"/>
  <w15:docId w15:val="{977C95CA-2DFE-42FD-8BED-6F96C94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Textoindependiente">
    <w:name w:val="Body Text"/>
    <w:pPr>
      <w:widowControl w:val="0"/>
    </w:pPr>
    <w:rPr>
      <w:rFonts w:ascii="Arial" w:hAnsi="Arial" w:cs="Arial Unicode MS"/>
      <w:b/>
      <w:bCs/>
      <w:color w:val="000000"/>
      <w:sz w:val="22"/>
      <w:szCs w:val="22"/>
      <w:u w:val="single" w:color="000000"/>
      <w:lang w:val="es-ES_tradnl"/>
    </w:rPr>
  </w:style>
  <w:style w:type="paragraph" w:styleId="NormalWeb">
    <w:name w:val="Normal (Web)"/>
    <w:basedOn w:val="Normal"/>
    <w:uiPriority w:val="99"/>
    <w:semiHidden/>
    <w:unhideWhenUsed/>
    <w:rsid w:val="00BA609E"/>
    <w:pPr>
      <w:spacing w:before="100" w:beforeAutospacing="1" w:after="100" w:afterAutospacing="1"/>
    </w:pPr>
    <w:rPr>
      <w:lang w:val="es-CL" w:eastAsia="es-ES_tradnl"/>
    </w:rPr>
  </w:style>
  <w:style w:type="paragraph" w:styleId="Prrafodelista">
    <w:name w:val="List Paragraph"/>
    <w:basedOn w:val="Normal"/>
    <w:uiPriority w:val="34"/>
    <w:qFormat/>
    <w:rsid w:val="000D215A"/>
    <w:pPr>
      <w:ind w:left="720"/>
      <w:contextualSpacing/>
    </w:pPr>
  </w:style>
  <w:style w:type="character" w:customStyle="1" w:styleId="fontstyle01">
    <w:name w:val="fontstyle01"/>
    <w:basedOn w:val="Fuentedeprrafopredeter"/>
    <w:rsid w:val="009E1901"/>
    <w:rPr>
      <w:rFonts w:ascii="Calibri-Bold" w:hAnsi="Calibri-Bold" w:hint="default"/>
      <w:b/>
      <w:bCs/>
      <w:i w:val="0"/>
      <w:iCs w:val="0"/>
      <w:color w:val="000000"/>
      <w:sz w:val="22"/>
      <w:szCs w:val="22"/>
    </w:rPr>
  </w:style>
  <w:style w:type="character" w:customStyle="1" w:styleId="fontstyle21">
    <w:name w:val="fontstyle21"/>
    <w:basedOn w:val="Fuentedeprrafopredeter"/>
    <w:rsid w:val="009E1901"/>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9E1901"/>
    <w:rPr>
      <w:rFonts w:ascii="Calibri-Italic" w:hAnsi="Calibri-Italic" w:hint="default"/>
      <w:b w:val="0"/>
      <w:bCs w:val="0"/>
      <w:i/>
      <w:iCs/>
      <w:color w:val="000000"/>
      <w:sz w:val="22"/>
      <w:szCs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154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O9Vcqb9eMfrpYvQ7kIlDJftp7g==">AMUW2mWLCiN6eBqjAz2QdEnttpcvF8lDxrtZnmAkqD30q24ciqghKMUJd88dvPtUpVtHIjEF1CsycxlGwc3XrZQgD/u7M6alngHmz1XF4ZF2eGcJ+fMQGr/RVdLvbKnkHFLkF2eFfGim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1796</Words>
  <Characters>10239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Andrés Iván Correa Guerrero</cp:lastModifiedBy>
  <cp:revision>3</cp:revision>
  <dcterms:created xsi:type="dcterms:W3CDTF">2020-11-30T02:20:00Z</dcterms:created>
  <dcterms:modified xsi:type="dcterms:W3CDTF">2020-12-09T13:07:00Z</dcterms:modified>
</cp:coreProperties>
</file>