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67"/>
        <w:gridCol w:w="713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CC72F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adición y la sustracción de números enteros: </w:t>
            </w:r>
          </w:p>
          <w:p w14:paraId="43CECA1D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Representando los números enteros en la recta numérica. </w:t>
            </w:r>
          </w:p>
          <w:p w14:paraId="1C0B7B23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5F269D29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Dándole significado a los símbolos + y – según el contexto (por ejemplo: un movimiento en una dirección seguido de un movimiento equivalente en la posición opuesta no representa ningún cambio de posición). </w:t>
            </w:r>
          </w:p>
          <w:p w14:paraId="44B201E8" w14:textId="7E542471" w:rsidR="001860F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en contextos cotidianos.</w:t>
            </w:r>
          </w:p>
          <w:p w14:paraId="7D070ABE" w14:textId="238FC30C" w:rsidR="00A77D23" w:rsidRPr="00B41D35" w:rsidRDefault="00F80F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055" w:dyaOrig="1470" w14:anchorId="606BDA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91.5pt" o:ole="">
                  <v:imagedata r:id="rId8" o:title=""/>
                </v:shape>
                <o:OLEObject Type="Embed" ProgID="PBrush" ShapeID="_x0000_i1025" DrawAspect="Content" ObjectID="_1653210399" r:id="rId9"/>
              </w:object>
            </w:r>
          </w:p>
          <w:p w14:paraId="1E78F7E6" w14:textId="2F64B515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63BF7AE1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FC77FF8" w14:textId="22FBDB8D" w:rsidR="00110FFA" w:rsidRDefault="003A484A" w:rsidP="00110FF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C01DD0" w14:textId="77777777" w:rsidR="003A484A" w:rsidRDefault="003A484A" w:rsidP="00F10926">
            <w:pPr>
              <w:rPr>
                <w:rFonts w:ascii="Arial" w:hAnsi="Arial" w:cs="Arial"/>
                <w:sz w:val="24"/>
                <w:szCs w:val="24"/>
              </w:rPr>
            </w:pPr>
            <w:r w:rsidRPr="003A484A">
              <w:rPr>
                <w:rFonts w:ascii="Arial" w:hAnsi="Arial" w:cs="Arial"/>
                <w:sz w:val="24"/>
                <w:szCs w:val="24"/>
              </w:rPr>
              <w:t xml:space="preserve">Analizan los resultados de la adición en la recta numérica para generalizar el signo de su resultado. </w:t>
            </w:r>
          </w:p>
          <w:p w14:paraId="6652028B" w14:textId="77777777" w:rsidR="003A484A" w:rsidRDefault="003A484A" w:rsidP="00F10926">
            <w:pPr>
              <w:rPr>
                <w:rFonts w:ascii="Arial" w:hAnsi="Arial" w:cs="Arial"/>
                <w:sz w:val="24"/>
                <w:szCs w:val="24"/>
              </w:rPr>
            </w:pPr>
            <w:r w:rsidRPr="003A484A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3A484A">
              <w:rPr>
                <w:rFonts w:ascii="Arial" w:hAnsi="Arial" w:cs="Arial"/>
                <w:sz w:val="24"/>
                <w:szCs w:val="24"/>
              </w:rPr>
              <w:t xml:space="preserve"> Analizar los siguientes casos, usando diferentes colores para cada una e indicándolas con una flecha en la recta numérica: </w:t>
            </w:r>
          </w:p>
          <w:p w14:paraId="5680377B" w14:textId="77777777" w:rsidR="003A484A" w:rsidRDefault="003A484A" w:rsidP="00F10926">
            <w:pPr>
              <w:rPr>
                <w:rFonts w:ascii="Arial" w:hAnsi="Arial" w:cs="Arial"/>
                <w:sz w:val="24"/>
                <w:szCs w:val="24"/>
              </w:rPr>
            </w:pPr>
            <w:r w:rsidRPr="003A484A">
              <w:rPr>
                <w:rFonts w:ascii="Arial" w:hAnsi="Arial" w:cs="Arial"/>
                <w:sz w:val="24"/>
                <w:szCs w:val="24"/>
              </w:rPr>
              <w:t xml:space="preserve">- (+7) + (+4) = +11 </w:t>
            </w:r>
          </w:p>
          <w:p w14:paraId="39319DCC" w14:textId="77777777" w:rsidR="003A484A" w:rsidRDefault="003A484A" w:rsidP="00F10926">
            <w:pPr>
              <w:rPr>
                <w:rFonts w:ascii="Arial" w:hAnsi="Arial" w:cs="Arial"/>
                <w:sz w:val="24"/>
                <w:szCs w:val="24"/>
              </w:rPr>
            </w:pPr>
            <w:r w:rsidRPr="003A484A">
              <w:rPr>
                <w:rFonts w:ascii="Arial" w:hAnsi="Arial" w:cs="Arial"/>
                <w:sz w:val="24"/>
                <w:szCs w:val="24"/>
              </w:rPr>
              <w:t xml:space="preserve">- (-7) + (-4) = -11 </w:t>
            </w:r>
          </w:p>
          <w:p w14:paraId="166EAEB2" w14:textId="77777777" w:rsidR="003A484A" w:rsidRDefault="003A484A" w:rsidP="00F10926">
            <w:pPr>
              <w:rPr>
                <w:rFonts w:ascii="Arial" w:hAnsi="Arial" w:cs="Arial"/>
                <w:sz w:val="24"/>
                <w:szCs w:val="24"/>
              </w:rPr>
            </w:pPr>
            <w:r w:rsidRPr="003A484A">
              <w:rPr>
                <w:rFonts w:ascii="Arial" w:hAnsi="Arial" w:cs="Arial"/>
                <w:sz w:val="24"/>
                <w:szCs w:val="24"/>
              </w:rPr>
              <w:t xml:space="preserve">- (-7) + (+4) = -3 </w:t>
            </w:r>
          </w:p>
          <w:p w14:paraId="769BD811" w14:textId="2F309F22" w:rsidR="00F10926" w:rsidRDefault="003A484A" w:rsidP="00F10926">
            <w:pPr>
              <w:rPr>
                <w:rFonts w:ascii="Arial" w:hAnsi="Arial" w:cs="Arial"/>
                <w:sz w:val="24"/>
                <w:szCs w:val="24"/>
              </w:rPr>
            </w:pPr>
            <w:r w:rsidRPr="003A484A">
              <w:rPr>
                <w:rFonts w:ascii="Arial" w:hAnsi="Arial" w:cs="Arial"/>
                <w:sz w:val="24"/>
                <w:szCs w:val="24"/>
              </w:rPr>
              <w:t>- (+7) + (-4) = 3</w:t>
            </w:r>
          </w:p>
          <w:p w14:paraId="0B8D701A" w14:textId="77777777" w:rsidR="003A484A" w:rsidRPr="003A484A" w:rsidRDefault="003A484A" w:rsidP="003A484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A48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Observaciones al docente</w:t>
            </w:r>
          </w:p>
          <w:p w14:paraId="4C1249D2" w14:textId="77777777" w:rsidR="003A484A" w:rsidRPr="003A484A" w:rsidRDefault="003A484A" w:rsidP="003A48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A484A">
              <w:rPr>
                <w:rFonts w:ascii="Arial" w:hAnsi="Arial" w:cs="Arial"/>
                <w:i/>
                <w:iCs/>
                <w:sz w:val="24"/>
                <w:szCs w:val="24"/>
              </w:rPr>
              <w:t>Se realizan preguntas abiertas para completar la generalización: ¿qué sucede cuando los sumandos de la adición son números positivos?, ¿y cuando son números negativos?; ¿qué sucede cuando uno de los sumandos es positivo y el otro negativo?, ¿el resultado es siempre negativo?, ¿de qué depende?</w:t>
            </w:r>
          </w:p>
          <w:p w14:paraId="7755A53A" w14:textId="3F6700DC" w:rsidR="003A484A" w:rsidRDefault="003A484A" w:rsidP="003A48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A484A">
              <w:rPr>
                <w:rFonts w:ascii="Arial" w:hAnsi="Arial" w:cs="Arial"/>
                <w:i/>
                <w:iCs/>
                <w:sz w:val="24"/>
                <w:szCs w:val="24"/>
              </w:rPr>
              <w:t>Se sugiere que los estudiantes busquen y prueban estrategias propias y alternativas, además de planificar su trabajo y sus procedimientos de manera detallada. (OA A y OA C)</w:t>
            </w:r>
          </w:p>
          <w:p w14:paraId="6D98CAB7" w14:textId="19A5C3AC" w:rsidR="003A484A" w:rsidRDefault="003A484A" w:rsidP="003A48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7505443" w14:textId="134111B7" w:rsidR="003A484A" w:rsidRDefault="003A484A" w:rsidP="003A48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A484A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3A484A">
              <w:rPr>
                <w:rFonts w:ascii="Arial" w:hAnsi="Arial" w:cs="Arial"/>
                <w:sz w:val="24"/>
                <w:szCs w:val="24"/>
              </w:rPr>
              <w:t xml:space="preserve"> Generalizan el uso de signos en la adición, apoyándose con una recta numérica</w:t>
            </w:r>
            <w:r w:rsidRPr="003A484A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42514E28" w14:textId="1B5C648D" w:rsidR="003A484A" w:rsidRDefault="003A484A" w:rsidP="003A484A">
            <w:r>
              <w:object w:dxaOrig="6060" w:dyaOrig="5100" w14:anchorId="406950D2">
                <v:shape id="_x0000_i1029" type="#_x0000_t75" style="width:303pt;height:255pt" o:ole="">
                  <v:imagedata r:id="rId10" o:title=""/>
                </v:shape>
                <o:OLEObject Type="Embed" ProgID="PBrush" ShapeID="_x0000_i1029" DrawAspect="Content" ObjectID="_1653210400" r:id="rId11"/>
              </w:object>
            </w:r>
          </w:p>
          <w:p w14:paraId="428A3D3B" w14:textId="0AA8B20B" w:rsidR="003A484A" w:rsidRDefault="002518E0" w:rsidP="003A484A">
            <w:pPr>
              <w:rPr>
                <w:rFonts w:ascii="Arial" w:hAnsi="Arial" w:cs="Arial"/>
                <w:sz w:val="24"/>
                <w:szCs w:val="24"/>
              </w:rPr>
            </w:pPr>
            <w:r w:rsidRPr="002518E0">
              <w:rPr>
                <w:rFonts w:ascii="Arial" w:hAnsi="Arial" w:cs="Arial"/>
                <w:sz w:val="24"/>
                <w:szCs w:val="24"/>
              </w:rPr>
              <w:t>- Reconocen el inverso aditivo en una recta numérica.</w:t>
            </w:r>
          </w:p>
          <w:p w14:paraId="04C31695" w14:textId="7AB1B542" w:rsidR="002518E0" w:rsidRDefault="002518E0" w:rsidP="003A484A">
            <w:r>
              <w:object w:dxaOrig="6510" w:dyaOrig="1020" w14:anchorId="198A7EBF">
                <v:shape id="_x0000_i1032" type="#_x0000_t75" style="width:325.5pt;height:51pt" o:ole="">
                  <v:imagedata r:id="rId12" o:title=""/>
                </v:shape>
                <o:OLEObject Type="Embed" ProgID="PBrush" ShapeID="_x0000_i1032" DrawAspect="Content" ObjectID="_1653210401" r:id="rId13"/>
              </w:object>
            </w:r>
          </w:p>
          <w:p w14:paraId="0E83A6FB" w14:textId="71920679" w:rsidR="002518E0" w:rsidRDefault="00C05D5A" w:rsidP="003A484A">
            <w:pPr>
              <w:rPr>
                <w:rFonts w:ascii="Arial" w:hAnsi="Arial" w:cs="Arial"/>
                <w:sz w:val="24"/>
                <w:szCs w:val="24"/>
              </w:rPr>
            </w:pPr>
            <w:r w:rsidRPr="00C05D5A">
              <w:rPr>
                <w:rFonts w:ascii="Arial" w:hAnsi="Arial" w:cs="Arial"/>
                <w:sz w:val="24"/>
                <w:szCs w:val="24"/>
              </w:rPr>
              <w:t>- Completan con el número entero necesario para que se cumpla la igualdad. Escriben para cada recta un problema asociado a la vida diaria; por ejemplo: La temperatura en la montaña a las 8:00 horas fue de -2 °C y a las 12:00 horas había aumentado en 3 °C. ¿Cuál es la temperatura ahora?</w:t>
            </w:r>
          </w:p>
          <w:p w14:paraId="0A0F3ABC" w14:textId="491175B6" w:rsidR="00C05D5A" w:rsidRDefault="00C05D5A" w:rsidP="003A484A">
            <w:r>
              <w:object w:dxaOrig="6915" w:dyaOrig="3030" w14:anchorId="6D7F68D5">
                <v:shape id="_x0000_i1037" type="#_x0000_t75" style="width:345.75pt;height:151.5pt" o:ole="">
                  <v:imagedata r:id="rId14" o:title=""/>
                </v:shape>
                <o:OLEObject Type="Embed" ProgID="PBrush" ShapeID="_x0000_i1037" DrawAspect="Content" ObjectID="_1653210402" r:id="rId15"/>
              </w:object>
            </w:r>
          </w:p>
          <w:p w14:paraId="33C60C16" w14:textId="77777777" w:rsidR="002D6666" w:rsidRPr="002D6666" w:rsidRDefault="002D6666" w:rsidP="002D666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D66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Observaciones al docente</w:t>
            </w:r>
          </w:p>
          <w:p w14:paraId="3DDDB5B6" w14:textId="24AA73A9" w:rsidR="00C05D5A" w:rsidRDefault="002D6666" w:rsidP="002D666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D666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Se sugiere que trabajen el cálculo mental durante todo el año y en todas las clases, idealmente durante 10 a 15 minutos. Una forma es escribir previamente 10 adiciones sencillas sobre papel </w:t>
            </w:r>
            <w:proofErr w:type="spellStart"/>
            <w:r w:rsidRPr="002D6666">
              <w:rPr>
                <w:rFonts w:ascii="Arial" w:hAnsi="Arial" w:cs="Arial"/>
                <w:i/>
                <w:iCs/>
                <w:sz w:val="24"/>
                <w:szCs w:val="24"/>
              </w:rPr>
              <w:t>kraft</w:t>
            </w:r>
            <w:proofErr w:type="spellEnd"/>
            <w:r w:rsidRPr="002D6666">
              <w:rPr>
                <w:rFonts w:ascii="Arial" w:hAnsi="Arial" w:cs="Arial"/>
                <w:i/>
                <w:iCs/>
                <w:sz w:val="24"/>
                <w:szCs w:val="24"/>
              </w:rPr>
              <w:t>, o entregar una hoja de trabajo o preparar una presentación; tienen que responder sin hacer cálculos escritos; por ejemplo:</w:t>
            </w:r>
          </w:p>
          <w:p w14:paraId="3A23D7C3" w14:textId="03FB0EB3" w:rsidR="002D6666" w:rsidRDefault="002D6666" w:rsidP="002D6666">
            <w:r>
              <w:object w:dxaOrig="6285" w:dyaOrig="405" w14:anchorId="442AA546">
                <v:shape id="_x0000_i1043" type="#_x0000_t75" style="width:337.5pt;height:21.75pt" o:ole="">
                  <v:imagedata r:id="rId16" o:title=""/>
                </v:shape>
                <o:OLEObject Type="Embed" ProgID="PBrush" ShapeID="_x0000_i1043" DrawAspect="Content" ObjectID="_1653210403" r:id="rId17"/>
              </w:object>
            </w:r>
          </w:p>
          <w:p w14:paraId="516FA74B" w14:textId="07C5B2B0" w:rsidR="002D6666" w:rsidRDefault="002D6666" w:rsidP="002D666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D6666">
              <w:rPr>
                <w:rFonts w:ascii="Arial" w:hAnsi="Arial" w:cs="Arial"/>
                <w:i/>
                <w:iCs/>
                <w:sz w:val="24"/>
                <w:szCs w:val="24"/>
              </w:rPr>
              <w:t>La idea es que comiencen con algo que se puede lograr; así, el avance en el cálculo mental será progresivo. Se debe incluir el cálculo mental con números enteros y con fracciones. Por ejemplo: en el caso de números naturales, se puede comenzar con casos del tipo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14:paraId="4664AC54" w14:textId="0E804526" w:rsidR="002D6666" w:rsidRDefault="002D6666" w:rsidP="002D6666">
            <w:r>
              <w:object w:dxaOrig="5340" w:dyaOrig="1980" w14:anchorId="14A10556">
                <v:shape id="_x0000_i1047" type="#_x0000_t75" style="width:317.25pt;height:117.75pt" o:ole="">
                  <v:imagedata r:id="rId18" o:title=""/>
                </v:shape>
                <o:OLEObject Type="Embed" ProgID="PBrush" ShapeID="_x0000_i1047" DrawAspect="Content" ObjectID="_1653210404" r:id="rId19"/>
              </w:object>
            </w:r>
          </w:p>
          <w:p w14:paraId="4248AAFF" w14:textId="00D25B09" w:rsidR="00004CC1" w:rsidRDefault="002D6666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D666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Semana a semana se aumenta el nivel y la complejidad. Se recomienda llevar preparados los ejercicios y tener la solución antes de que los alumnos los resuelvan; esto es muy importante para el desarrollo del cálculo mental y de la organización de la clase.</w:t>
            </w:r>
          </w:p>
          <w:p w14:paraId="20FB2723" w14:textId="5E192C67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6C943BA" w14:textId="7237D956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3999CDE" w14:textId="1723EEC1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88B307D" w14:textId="6ED00519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D607A2E" w14:textId="393C1858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17EB572" w14:textId="0503A937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87F4B70" w14:textId="77777777" w:rsidR="007B1375" w:rsidRP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625B1" w14:textId="77777777" w:rsidR="00DB438D" w:rsidRDefault="00DB438D" w:rsidP="00B9327C">
      <w:pPr>
        <w:spacing w:after="0" w:line="240" w:lineRule="auto"/>
      </w:pPr>
      <w:r>
        <w:separator/>
      </w:r>
    </w:p>
  </w:endnote>
  <w:endnote w:type="continuationSeparator" w:id="0">
    <w:p w14:paraId="4CE4F2E6" w14:textId="77777777" w:rsidR="00DB438D" w:rsidRDefault="00DB438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EF79F" w14:textId="77777777" w:rsidR="00DB438D" w:rsidRDefault="00DB438D" w:rsidP="00B9327C">
      <w:pPr>
        <w:spacing w:after="0" w:line="240" w:lineRule="auto"/>
      </w:pPr>
      <w:r>
        <w:separator/>
      </w:r>
    </w:p>
  </w:footnote>
  <w:footnote w:type="continuationSeparator" w:id="0">
    <w:p w14:paraId="000DCCA9" w14:textId="77777777" w:rsidR="00DB438D" w:rsidRDefault="00DB438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E0DA48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E0CAB"/>
    <w:multiLevelType w:val="hybridMultilevel"/>
    <w:tmpl w:val="E878EAB4"/>
    <w:lvl w:ilvl="0" w:tplc="D06AF0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10FFA"/>
    <w:rsid w:val="00121723"/>
    <w:rsid w:val="0012621F"/>
    <w:rsid w:val="00147718"/>
    <w:rsid w:val="00150083"/>
    <w:rsid w:val="0018214F"/>
    <w:rsid w:val="001860F1"/>
    <w:rsid w:val="00186872"/>
    <w:rsid w:val="001941F4"/>
    <w:rsid w:val="00196558"/>
    <w:rsid w:val="001B26C5"/>
    <w:rsid w:val="001C445C"/>
    <w:rsid w:val="001C69E5"/>
    <w:rsid w:val="001E206C"/>
    <w:rsid w:val="001E4799"/>
    <w:rsid w:val="00237A76"/>
    <w:rsid w:val="00250813"/>
    <w:rsid w:val="002518E0"/>
    <w:rsid w:val="00286FEE"/>
    <w:rsid w:val="002A2FB0"/>
    <w:rsid w:val="002B5851"/>
    <w:rsid w:val="002D5133"/>
    <w:rsid w:val="002D6666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A484A"/>
    <w:rsid w:val="003B6D91"/>
    <w:rsid w:val="003E52A0"/>
    <w:rsid w:val="00401ED8"/>
    <w:rsid w:val="0041242E"/>
    <w:rsid w:val="00432FDB"/>
    <w:rsid w:val="00450482"/>
    <w:rsid w:val="004570FA"/>
    <w:rsid w:val="00477435"/>
    <w:rsid w:val="00487314"/>
    <w:rsid w:val="004A2353"/>
    <w:rsid w:val="0050481B"/>
    <w:rsid w:val="005052C4"/>
    <w:rsid w:val="005209F3"/>
    <w:rsid w:val="00533EE6"/>
    <w:rsid w:val="00543E4A"/>
    <w:rsid w:val="00571811"/>
    <w:rsid w:val="005A51FA"/>
    <w:rsid w:val="005E20AB"/>
    <w:rsid w:val="005F476E"/>
    <w:rsid w:val="00642158"/>
    <w:rsid w:val="00645B2E"/>
    <w:rsid w:val="006466D1"/>
    <w:rsid w:val="00650DA0"/>
    <w:rsid w:val="006A1E12"/>
    <w:rsid w:val="006E5541"/>
    <w:rsid w:val="006F1EDC"/>
    <w:rsid w:val="00710780"/>
    <w:rsid w:val="00711364"/>
    <w:rsid w:val="00723E57"/>
    <w:rsid w:val="00725A78"/>
    <w:rsid w:val="00726ED3"/>
    <w:rsid w:val="007602EC"/>
    <w:rsid w:val="007B0C3D"/>
    <w:rsid w:val="007B1375"/>
    <w:rsid w:val="007C1275"/>
    <w:rsid w:val="007D5872"/>
    <w:rsid w:val="007E1A41"/>
    <w:rsid w:val="007E39AF"/>
    <w:rsid w:val="008049F6"/>
    <w:rsid w:val="00806C47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77D23"/>
    <w:rsid w:val="00A87257"/>
    <w:rsid w:val="00AC044E"/>
    <w:rsid w:val="00AC5FE5"/>
    <w:rsid w:val="00AD7C3B"/>
    <w:rsid w:val="00B227F5"/>
    <w:rsid w:val="00B3338F"/>
    <w:rsid w:val="00B36488"/>
    <w:rsid w:val="00B409D5"/>
    <w:rsid w:val="00B41D3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5D5A"/>
    <w:rsid w:val="00C14BFD"/>
    <w:rsid w:val="00CA2A3E"/>
    <w:rsid w:val="00CD77DA"/>
    <w:rsid w:val="00CE19CB"/>
    <w:rsid w:val="00D1183F"/>
    <w:rsid w:val="00D201C5"/>
    <w:rsid w:val="00D340AB"/>
    <w:rsid w:val="00D47C47"/>
    <w:rsid w:val="00D8337E"/>
    <w:rsid w:val="00D94287"/>
    <w:rsid w:val="00DB438D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926"/>
    <w:rsid w:val="00F10D84"/>
    <w:rsid w:val="00F139CB"/>
    <w:rsid w:val="00F244E1"/>
    <w:rsid w:val="00F80FFA"/>
    <w:rsid w:val="00FB3871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89</cp:revision>
  <cp:lastPrinted>2020-06-09T13:07:00Z</cp:lastPrinted>
  <dcterms:created xsi:type="dcterms:W3CDTF">2020-05-14T12:41:00Z</dcterms:created>
  <dcterms:modified xsi:type="dcterms:W3CDTF">2020-06-09T16:20:00Z</dcterms:modified>
</cp:coreProperties>
</file>