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48"/>
        <w:gridCol w:w="678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Proponer y fundamentar distintas formas en que la </w:t>
            </w: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Informarse y opinar sobre temas relevantes y de su interés en el país y del mundo (política, medioambiente, deporte, arte y música, entre otros) por medio de periódicos y TIC.</w:t>
            </w:r>
          </w:p>
          <w:p w14:paraId="79B9CEE1" w14:textId="77777777" w:rsidR="00820D83" w:rsidRDefault="00820D83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B6D9A5" w14:textId="0694136C" w:rsidR="00820D83" w:rsidRDefault="00820D83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 Contrastar información de fuentes y extraer conclusiones. (OA g)</w:t>
            </w: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F5C64CF" w14:textId="77777777" w:rsidR="00820D83" w:rsidRDefault="00820D83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Formular y responder preguntas para profundizar sobre temas de su interés. (OA h) Fundamentar opiniones, utilizando </w:t>
            </w: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fuentes, y evidencia. (OA i)</w:t>
            </w: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8C88328" w:rsidR="00E21620" w:rsidRPr="00964142" w:rsidRDefault="00820D83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1A8AACA3" w:rsidR="00E06078" w:rsidRDefault="00820D83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6C395B" w14:textId="77777777" w:rsidR="00365E7F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los artículos de la Constitución Política de Chile y de la Declaración Universal de los Derechos Humanos que se indican en el recuadro y luego desarrollan las actividades que se presentan a continuación:</w:t>
            </w:r>
          </w:p>
          <w:p w14:paraId="3DD2E3FD" w14:textId="77777777" w:rsidR="00820D83" w:rsidRDefault="00820D83" w:rsidP="00E06078">
            <w:r>
              <w:object w:dxaOrig="6570" w:dyaOrig="2370" w14:anchorId="26D0F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118.5pt" o:ole="">
                  <v:imagedata r:id="rId8" o:title=""/>
                </v:shape>
                <o:OLEObject Type="Embed" ProgID="PBrush" ShapeID="_x0000_i1025" DrawAspect="Content" ObjectID="_1661342060" r:id="rId9"/>
              </w:object>
            </w:r>
          </w:p>
          <w:p w14:paraId="2C625AD1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 partir del artículo </w:t>
            </w:r>
            <w:proofErr w:type="spellStart"/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n°</w:t>
            </w:r>
            <w:proofErr w:type="spellEnd"/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 de la Constitución Política de Chile, explican la función del Estado en la sociedad. </w:t>
            </w:r>
          </w:p>
          <w:p w14:paraId="2A664971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grupos de cuatro o cinco compañeros, explican los </w:t>
            </w:r>
            <w:proofErr w:type="gramStart"/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objetivos  e</w:t>
            </w:r>
            <w:proofErr w:type="gramEnd"/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importancia que tiene la educación de acuerdo a la Declaración (artículo 26). Incorporando sus propios conocimientos y opiniones, redactan en conjunto una proclama sobre el rol de la educación en la sociedad, los derechos que se debieran garantizar con relación a ella y los deberes que genera en los diversos actores sociales (Estado, establecimientos, padres y estudiantes). Todos los grupos </w:t>
            </w: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leen su manifiesto y los comentan, reconociendo similitudes y diferencias entre estos.  </w:t>
            </w:r>
          </w:p>
          <w:p w14:paraId="1F71515C" w14:textId="25F91499" w:rsidR="00820D83" w:rsidRPr="00820D83" w:rsidRDefault="00820D83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(Lenguaje y Comunicación) </w:t>
            </w:r>
            <w:r w:rsidRPr="00820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62971279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Elaboran en el cuaderno una tabla de dos columnas comparando los derechos en común que tiene nuestra Constitución y la Declaración Universal de los Derechos Humanos. </w:t>
            </w:r>
          </w:p>
          <w:p w14:paraId="6D87556D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 partir de ambos documentos, responden en el cuaderno: </w:t>
            </w:r>
          </w:p>
          <w:p w14:paraId="20B9A793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se entiende por bien común? </w:t>
            </w:r>
          </w:p>
          <w:p w14:paraId="7A013433" w14:textId="77777777" w:rsidR="00820D83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¿Por qué creen que en ambos documentos se resalta la importancia de la familia? </w:t>
            </w:r>
          </w:p>
          <w:p w14:paraId="328ED64C" w14:textId="0D5E697A" w:rsidR="00820D83" w:rsidRPr="00E06078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¿Cómo pueden aportar ustedes a que los Derechos Humanos se respeten? ¿Qué responsabilidad recae en cada persona con relación a los Derechos Humanos? Fundamenta.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B5FC6" w14:textId="77777777" w:rsidR="00E6272F" w:rsidRDefault="00E6272F" w:rsidP="00B9327C">
      <w:pPr>
        <w:spacing w:after="0" w:line="240" w:lineRule="auto"/>
      </w:pPr>
      <w:r>
        <w:separator/>
      </w:r>
    </w:p>
  </w:endnote>
  <w:endnote w:type="continuationSeparator" w:id="0">
    <w:p w14:paraId="67FD562F" w14:textId="77777777" w:rsidR="00E6272F" w:rsidRDefault="00E6272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C7F3" w14:textId="77777777" w:rsidR="00E6272F" w:rsidRDefault="00E6272F" w:rsidP="00B9327C">
      <w:pPr>
        <w:spacing w:after="0" w:line="240" w:lineRule="auto"/>
      </w:pPr>
      <w:r>
        <w:separator/>
      </w:r>
    </w:p>
  </w:footnote>
  <w:footnote w:type="continuationSeparator" w:id="0">
    <w:p w14:paraId="61370EA3" w14:textId="77777777" w:rsidR="00E6272F" w:rsidRDefault="00E6272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2020-09-11T19:08:00Z</dcterms:modified>
</cp:coreProperties>
</file>