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FAEA40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0318E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64B2CED0" w14:textId="00C55415" w:rsidR="00FF6EF9" w:rsidRDefault="00981F3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81F3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Sismos, tsunamis y erupciones volcánicas</w:t>
      </w:r>
    </w:p>
    <w:p w14:paraId="2D375158" w14:textId="77777777" w:rsidR="00981F3E" w:rsidRPr="001C34A5" w:rsidRDefault="00981F3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8F6B751" w:rsidR="007850F1" w:rsidRPr="002F3D14" w:rsidRDefault="00A0318E" w:rsidP="00981F3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0318E">
              <w:rPr>
                <w:rFonts w:ascii="Arial" w:hAnsi="Arial" w:cs="Arial"/>
                <w:color w:val="404040" w:themeColor="text1" w:themeTint="BF"/>
                <w:lang w:val="es-ES"/>
              </w:rPr>
              <w:t>Comunicar ideas, observaciones y utilizando modelos físicos.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15126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7777777" w:rsidR="00AD5A13" w:rsidRPr="00AD5A13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212318" w14:textId="6A571ABD" w:rsidR="007E2A34" w:rsidRPr="006F751F" w:rsidRDefault="00A0318E" w:rsidP="007E2A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318E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planifican la forma de construir un modelo de tsunami utilizando materiales simples, describiendo la lista de ellos y los pasos a seguir en la construcción de su maqueta. Luego realizan sus proyectos. En base a ese modelo, discuten y marcan la línea que divide las zonas seguras de las inseguras en riesgo de tsunami. 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4BE53" w14:textId="77777777" w:rsidR="0039057A" w:rsidRDefault="0039057A" w:rsidP="00BD016A">
      <w:pPr>
        <w:spacing w:after="0" w:line="240" w:lineRule="auto"/>
      </w:pPr>
      <w:r>
        <w:separator/>
      </w:r>
    </w:p>
  </w:endnote>
  <w:endnote w:type="continuationSeparator" w:id="0">
    <w:p w14:paraId="5312DE84" w14:textId="77777777" w:rsidR="0039057A" w:rsidRDefault="0039057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F35BA" w14:textId="77777777" w:rsidR="0039057A" w:rsidRDefault="0039057A" w:rsidP="00BD016A">
      <w:pPr>
        <w:spacing w:after="0" w:line="240" w:lineRule="auto"/>
      </w:pPr>
      <w:r>
        <w:separator/>
      </w:r>
    </w:p>
  </w:footnote>
  <w:footnote w:type="continuationSeparator" w:id="0">
    <w:p w14:paraId="5B3B25C4" w14:textId="77777777" w:rsidR="0039057A" w:rsidRDefault="0039057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189221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B75D73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905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2020-06-01T21:07:00Z</dcterms:created>
  <dcterms:modified xsi:type="dcterms:W3CDTF">2020-06-01T21:07:00Z</dcterms:modified>
</cp:coreProperties>
</file>