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45B341BD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2228E2">
        <w:rPr>
          <w:rFonts w:ascii="Arial" w:hAnsi="Arial" w:cs="Arial"/>
          <w:b/>
          <w:color w:val="404040" w:themeColor="text1" w:themeTint="BF"/>
          <w:sz w:val="28"/>
          <w:szCs w:val="28"/>
        </w:rPr>
        <w:t>2</w:t>
      </w:r>
    </w:p>
    <w:p w14:paraId="43509641" w14:textId="77777777" w:rsidR="003767FB" w:rsidRPr="003767FB" w:rsidRDefault="003767FB" w:rsidP="003767FB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3767FB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Medición de la masa</w:t>
      </w:r>
    </w:p>
    <w:p w14:paraId="0CCFCC02" w14:textId="77777777" w:rsidR="0046333B" w:rsidRPr="001C34A5" w:rsidRDefault="0046333B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6F1410C7" w14:textId="77777777" w:rsidR="00BD6C1B" w:rsidRPr="00BD6C1B" w:rsidRDefault="00BD6C1B" w:rsidP="00BD6C1B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BD6C1B">
              <w:rPr>
                <w:rFonts w:ascii="Verdana" w:hAnsi="Verdana" w:cs="Verdana"/>
                <w:b/>
                <w:bCs/>
                <w:lang w:val="es-ES"/>
              </w:rPr>
              <w:t>Medir la masa, el volumen y la temperatura de la materia (sólido, líquido y gaseoso), utilizando instrumentos y unidades de medida apropiados. (OA 11)</w:t>
            </w:r>
          </w:p>
          <w:p w14:paraId="2128F54F" w14:textId="77777777" w:rsidR="00440B8D" w:rsidRPr="002F3D14" w:rsidRDefault="00440B8D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66ACE3F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0DFD23BE" w14:textId="77777777" w:rsidR="002228E2" w:rsidRPr="002228E2" w:rsidRDefault="002228E2" w:rsidP="002228E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228E2">
              <w:rPr>
                <w:rFonts w:ascii="Arial" w:hAnsi="Arial" w:cs="Arial"/>
                <w:color w:val="404040" w:themeColor="text1" w:themeTint="BF"/>
                <w:lang w:val="es-ES"/>
              </w:rPr>
              <w:t>Observar, medir, registrar datos en forma precisa con instrumentos de medición utilizando tablas. (OA c)</w:t>
            </w:r>
          </w:p>
          <w:p w14:paraId="4350E646" w14:textId="77777777" w:rsidR="002228E2" w:rsidRPr="002228E2" w:rsidRDefault="002228E2" w:rsidP="002228E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19EE965" w14:textId="77777777" w:rsidR="002228E2" w:rsidRPr="002228E2" w:rsidRDefault="002228E2" w:rsidP="002228E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228E2">
              <w:rPr>
                <w:rFonts w:ascii="Arial" w:hAnsi="Arial" w:cs="Arial"/>
                <w:color w:val="404040" w:themeColor="text1" w:themeTint="BF"/>
                <w:lang w:val="es-ES"/>
              </w:rPr>
              <w:t>Usar materiales e instrumentos en forma segura y autónoma.</w:t>
            </w:r>
          </w:p>
          <w:p w14:paraId="186C72A1" w14:textId="77777777" w:rsidR="002228E2" w:rsidRPr="002228E2" w:rsidRDefault="002228E2" w:rsidP="002228E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228E2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 (OA d) </w:t>
            </w:r>
          </w:p>
          <w:p w14:paraId="1376410A" w14:textId="77777777" w:rsidR="002228E2" w:rsidRPr="002228E2" w:rsidRDefault="002228E2" w:rsidP="002228E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62B184F9" w14:textId="3AA9D91A" w:rsidR="00440B8D" w:rsidRDefault="002228E2" w:rsidP="002228E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228E2">
              <w:rPr>
                <w:rFonts w:ascii="Arial" w:hAnsi="Arial" w:cs="Arial"/>
                <w:color w:val="404040" w:themeColor="text1" w:themeTint="BF"/>
                <w:lang w:val="es-ES"/>
              </w:rPr>
              <w:t>Comunicar ideas y explicaciones. (OA f)</w:t>
            </w:r>
          </w:p>
          <w:p w14:paraId="4F471CA6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2970C1E8" w:rsidR="00440B8D" w:rsidRPr="002F3D14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6C1A8C" w14:textId="740FCB66" w:rsidR="002228E2" w:rsidRPr="002228E2" w:rsidRDefault="002228E2" w:rsidP="002228E2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28E2">
              <w:rPr>
                <w:rFonts w:ascii="Arial" w:hAnsi="Arial" w:cs="Arial"/>
                <w:sz w:val="24"/>
                <w:szCs w:val="24"/>
                <w:lang w:val="es-ES"/>
              </w:rPr>
              <w:t>Los estudiantes miden la masa de líquidos. Para esto siguen el siguiente procedimiento guiados por el profesor:</w:t>
            </w:r>
          </w:p>
          <w:p w14:paraId="394356F5" w14:textId="77777777" w:rsidR="002228E2" w:rsidRPr="002228E2" w:rsidRDefault="002228E2" w:rsidP="002228E2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28E2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2228E2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Miden la masa de un recipiente vacío de un litro de capacidad; luego agregan al recipiente agua hasta completar un litro y vuelven a medir la masa del recipiente más el agua contenida. </w:t>
            </w:r>
          </w:p>
          <w:p w14:paraId="676BD6A2" w14:textId="77777777" w:rsidR="002228E2" w:rsidRPr="002228E2" w:rsidRDefault="002228E2" w:rsidP="002228E2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28E2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2228E2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Realizan la resta del recipiente vacío y obtienen la masa de agua líquida. Repiten el mismo procedimiento para líquidos como un litro de aceite, vinagre y alcohol. </w:t>
            </w:r>
          </w:p>
          <w:p w14:paraId="2F15F8B1" w14:textId="77777777" w:rsidR="002228E2" w:rsidRPr="002228E2" w:rsidRDefault="002228E2" w:rsidP="002228E2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28E2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2228E2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Organizan la información en una tabla y responden la siguiente pregunta, a un mismo valor de volumen, ¿son iguales las masas de materiales </w:t>
            </w:r>
            <w:proofErr w:type="gramStart"/>
            <w:r w:rsidRPr="002228E2">
              <w:rPr>
                <w:rFonts w:ascii="Arial" w:hAnsi="Arial" w:cs="Arial"/>
                <w:sz w:val="24"/>
                <w:szCs w:val="24"/>
                <w:lang w:val="es-ES"/>
              </w:rPr>
              <w:t>diferentes?.</w:t>
            </w:r>
            <w:proofErr w:type="gramEnd"/>
            <w:r w:rsidRPr="002228E2">
              <w:rPr>
                <w:rFonts w:ascii="Arial" w:hAnsi="Arial" w:cs="Arial"/>
                <w:sz w:val="24"/>
                <w:szCs w:val="24"/>
                <w:lang w:val="es-ES"/>
              </w:rPr>
              <w:t xml:space="preserve"> El docente formula la pregunta inversa, ¿iguales masas de los materiales tendrán el mismo </w:t>
            </w:r>
            <w:proofErr w:type="gramStart"/>
            <w:r w:rsidRPr="002228E2">
              <w:rPr>
                <w:rFonts w:ascii="Arial" w:hAnsi="Arial" w:cs="Arial"/>
                <w:sz w:val="24"/>
                <w:szCs w:val="24"/>
                <w:lang w:val="es-ES"/>
              </w:rPr>
              <w:t>volumen?.</w:t>
            </w:r>
            <w:proofErr w:type="gramEnd"/>
            <w:r w:rsidRPr="002228E2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14:paraId="78F27118" w14:textId="77777777" w:rsidR="002228E2" w:rsidRPr="002228E2" w:rsidRDefault="002228E2" w:rsidP="002228E2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228E2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2228E2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Los estudiantes infieren la respuesta a partir de la experiencia anterior e indagan en diferentes fuentes como internet, libros, entre otros, su respuesta. </w:t>
            </w:r>
          </w:p>
          <w:p w14:paraId="197E76E2" w14:textId="07E99AE9" w:rsidR="00210395" w:rsidRPr="00935335" w:rsidRDefault="002228E2" w:rsidP="002228E2">
            <w:pPr>
              <w:tabs>
                <w:tab w:val="left" w:pos="70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8E2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2228E2">
              <w:rPr>
                <w:rFonts w:ascii="Arial" w:hAnsi="Arial" w:cs="Arial"/>
                <w:sz w:val="24"/>
                <w:szCs w:val="24"/>
                <w:lang w:val="es-ES"/>
              </w:rPr>
              <w:tab/>
              <w:t>Reflexionan sobre los procedimientos realizados y resultados obtenidos y formulan sus conclusiones, las que argumentan y las exponen al curso. ® Matemática.</w:t>
            </w:r>
          </w:p>
          <w:p w14:paraId="26AAF754" w14:textId="0089D92A" w:rsidR="00935335" w:rsidRPr="002009DD" w:rsidRDefault="00935335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D91A2" w14:textId="77777777" w:rsidR="001F7E02" w:rsidRPr="00E07789" w:rsidRDefault="001F7E02" w:rsidP="00E077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F24ED" w14:textId="77777777" w:rsidR="006F43B5" w:rsidRDefault="006F43B5" w:rsidP="00BD016A">
      <w:pPr>
        <w:spacing w:after="0" w:line="240" w:lineRule="auto"/>
      </w:pPr>
      <w:r>
        <w:separator/>
      </w:r>
    </w:p>
  </w:endnote>
  <w:endnote w:type="continuationSeparator" w:id="0">
    <w:p w14:paraId="6F5E2288" w14:textId="77777777" w:rsidR="006F43B5" w:rsidRDefault="006F43B5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56B66" w14:textId="77777777" w:rsidR="006F43B5" w:rsidRDefault="006F43B5" w:rsidP="00BD016A">
      <w:pPr>
        <w:spacing w:after="0" w:line="240" w:lineRule="auto"/>
      </w:pPr>
      <w:r>
        <w:separator/>
      </w:r>
    </w:p>
  </w:footnote>
  <w:footnote w:type="continuationSeparator" w:id="0">
    <w:p w14:paraId="5ACA5978" w14:textId="77777777" w:rsidR="006F43B5" w:rsidRDefault="006F43B5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616A07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B5A1CC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387B891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08792E2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F65D9"/>
    <w:rsid w:val="001319B3"/>
    <w:rsid w:val="001476EB"/>
    <w:rsid w:val="00176A66"/>
    <w:rsid w:val="001A46F5"/>
    <w:rsid w:val="001B05D4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6016"/>
    <w:rsid w:val="00270229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43B5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6F08"/>
    <w:rsid w:val="009E2DA2"/>
    <w:rsid w:val="00A24AAF"/>
    <w:rsid w:val="00A30A08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BD6C1B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07789"/>
    <w:rsid w:val="00E13116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C1E6C"/>
    <w:rsid w:val="00FC5B9C"/>
    <w:rsid w:val="00FD180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2020-06-01T19:50:00Z</dcterms:created>
  <dcterms:modified xsi:type="dcterms:W3CDTF">2020-06-01T19:50:00Z</dcterms:modified>
</cp:coreProperties>
</file>