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6111F3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80461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FCD0D69" w14:textId="77777777" w:rsidR="00980461" w:rsidRPr="00980461" w:rsidRDefault="00980461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8046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experimentales en forma individual o colaborativa (OA b) </w:t>
            </w:r>
          </w:p>
          <w:p w14:paraId="38885235" w14:textId="77777777" w:rsidR="00980461" w:rsidRPr="00980461" w:rsidRDefault="00980461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0C685A8" w:rsidR="007850F1" w:rsidRPr="002F3D14" w:rsidRDefault="00980461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80461">
              <w:rPr>
                <w:rFonts w:ascii="Arial" w:hAnsi="Arial" w:cs="Arial"/>
                <w:color w:val="404040" w:themeColor="text1" w:themeTint="BF"/>
                <w:lang w:val="es-ES"/>
              </w:rPr>
              <w:t>Registrar datos en forma precisa utilizando gráficos y TIC cuando corresponda. (OA c)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5480B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6885945" w14:textId="4BB5816A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Los estudiantes, en grupos pequeños, realizan una disección de una extremidad de pollo utilizando un ala o pata de pollo fresca y una imagen con las estructuras.</w:t>
            </w:r>
          </w:p>
          <w:p w14:paraId="67D5A167" w14:textId="77777777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Identifican músculos, tendones y huesos y lo registran en un esquema simplificado de tamaño real de la extremidad. </w:t>
            </w:r>
          </w:p>
          <w:p w14:paraId="099DD7A5" w14:textId="77777777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>Responden preguntas como las siguientes: ¿cómo se mueve el ala de pollo cuando la doblas en la articulación?, ¿qué sucede cuando tiras de uno de los músculos del ala?</w:t>
            </w:r>
          </w:p>
          <w:p w14:paraId="076685A6" w14:textId="77777777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>Usando el diagrama del ala de pollo, los estudiantes localizan músculos similares en sus brazos. ¿Qué semejanzas encuentran entre esas dos extremidades? Registran sus observaciones</w:t>
            </w:r>
          </w:p>
          <w:p w14:paraId="0321E755" w14:textId="77777777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>Identifican, en la extremidad del pollo, una articulación y deducen su papel en el movimiento que realiza.</w:t>
            </w:r>
          </w:p>
          <w:p w14:paraId="46B459EE" w14:textId="77777777" w:rsidR="00980461" w:rsidRPr="00980461" w:rsidRDefault="00980461" w:rsidP="009804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>Explican el movimiento de la extremidad utilizando los conceptos de músculo, tendón y hueso.</w:t>
            </w:r>
          </w:p>
          <w:p w14:paraId="71212318" w14:textId="0FEAE631" w:rsidR="007E2A34" w:rsidRPr="006F751F" w:rsidRDefault="00980461" w:rsidP="0098046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80461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 contestan las siguientes preguntas de metacognición: ¿qué aprendieron con esta experiencia?, ¿qué fue lo que más te llamó la atención?, ¿qué dificultades tuviste en el desarrollo de la actividad práctica?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D6D52" w14:textId="77777777" w:rsidR="009F7B53" w:rsidRDefault="009F7B53" w:rsidP="00BD016A">
      <w:pPr>
        <w:spacing w:after="0" w:line="240" w:lineRule="auto"/>
      </w:pPr>
      <w:r>
        <w:separator/>
      </w:r>
    </w:p>
  </w:endnote>
  <w:endnote w:type="continuationSeparator" w:id="0">
    <w:p w14:paraId="7F4C33C1" w14:textId="77777777" w:rsidR="009F7B53" w:rsidRDefault="009F7B5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B585A" w14:textId="77777777" w:rsidR="009F7B53" w:rsidRDefault="009F7B53" w:rsidP="00BD016A">
      <w:pPr>
        <w:spacing w:after="0" w:line="240" w:lineRule="auto"/>
      </w:pPr>
      <w:r>
        <w:separator/>
      </w:r>
    </w:p>
  </w:footnote>
  <w:footnote w:type="continuationSeparator" w:id="0">
    <w:p w14:paraId="15648C58" w14:textId="77777777" w:rsidR="009F7B53" w:rsidRDefault="009F7B5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33E05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F8BAD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9F7B53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2020-06-01T21:22:00Z</dcterms:created>
  <dcterms:modified xsi:type="dcterms:W3CDTF">2020-06-01T21:22:00Z</dcterms:modified>
</cp:coreProperties>
</file>