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58E666EB" w14:textId="59FA1F1A" w:rsidR="003333FF" w:rsidRPr="00964142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como, muralismo mexicano, naif y surrealismo en Chile, Latinoamérica y en el resto del mundo</w:t>
            </w:r>
          </w:p>
        </w:tc>
        <w:tc>
          <w:tcPr>
            <w:tcW w:w="6378" w:type="dxa"/>
          </w:tcPr>
          <w:p w14:paraId="152F215A" w14:textId="2344DFB8" w:rsidR="00EB21E0" w:rsidRDefault="002A0351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precolombino y artesanía americana</w:t>
            </w:r>
          </w:p>
          <w:p w14:paraId="24476831" w14:textId="3A6F1336" w:rsidR="002A0351" w:rsidRDefault="002A0351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5C3C593" w14:textId="77777777" w:rsidR="002A0351" w:rsidRDefault="002A0351" w:rsidP="00927F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de figuras humanas en orfebrería de la cultura </w:t>
            </w:r>
            <w:proofErr w:type="spellStart"/>
            <w:r w:rsidRPr="002A03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tolima</w:t>
            </w:r>
            <w:proofErr w:type="spellEnd"/>
            <w:r w:rsidRPr="002A03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(Colombia), comentan y describen sus formas y líneas y luego crean sus propias figuras de orfebrería con láminas de cobre recortadas con tijera y grabada en relieve con lápiz pasta sobre una superficie blanda. </w:t>
            </w:r>
          </w:p>
          <w:p w14:paraId="5444D679" w14:textId="6BA3CB86" w:rsidR="002A0351" w:rsidRPr="002A0351" w:rsidRDefault="002A0351" w:rsidP="00927F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explican, oralmente o por escrito, las emociones o ideas que trataron de comunicar con su trabajo de arte y cómo se pueden visualizar.  </w:t>
            </w:r>
          </w:p>
          <w:p w14:paraId="10D2ED26" w14:textId="05448721" w:rsidR="002A0351" w:rsidRDefault="002A0351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  <w:p w14:paraId="3100B02A" w14:textId="5A75AC72" w:rsidR="00887F40" w:rsidRPr="00887F40" w:rsidRDefault="00887F40" w:rsidP="00927F0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87F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Observaciones al docente: </w:t>
            </w:r>
            <w:r w:rsidRPr="00887F4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Para el trabajo con lámina de cobre, se pueden utilizar las tapas de aluminio que vienen en las latas de café u otros similares.</w:t>
            </w:r>
          </w:p>
          <w:p w14:paraId="6EA11315" w14:textId="77777777" w:rsidR="00AD077F" w:rsidRDefault="00AD077F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88BAA32" w14:textId="77777777" w:rsidR="00AD077F" w:rsidRDefault="00AD077F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0ADF2E2" w14:textId="77777777" w:rsidR="00AD077F" w:rsidRDefault="00AD077F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10D276B" w:rsidR="00AD077F" w:rsidRPr="002A0351" w:rsidRDefault="00AD077F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7FC3" w14:textId="77777777" w:rsidR="00867D62" w:rsidRDefault="00867D62" w:rsidP="00B9327C">
      <w:pPr>
        <w:spacing w:after="0" w:line="240" w:lineRule="auto"/>
      </w:pPr>
      <w:r>
        <w:separator/>
      </w:r>
    </w:p>
  </w:endnote>
  <w:endnote w:type="continuationSeparator" w:id="0">
    <w:p w14:paraId="11708849" w14:textId="77777777" w:rsidR="00867D62" w:rsidRDefault="00867D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56DB7" w14:textId="77777777" w:rsidR="00867D62" w:rsidRDefault="00867D62" w:rsidP="00B9327C">
      <w:pPr>
        <w:spacing w:after="0" w:line="240" w:lineRule="auto"/>
      </w:pPr>
      <w:r>
        <w:separator/>
      </w:r>
    </w:p>
  </w:footnote>
  <w:footnote w:type="continuationSeparator" w:id="0">
    <w:p w14:paraId="4FCDBB06" w14:textId="77777777" w:rsidR="00867D62" w:rsidRDefault="00867D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92FBA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2A0351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7D62"/>
    <w:rsid w:val="00875C6E"/>
    <w:rsid w:val="00880581"/>
    <w:rsid w:val="00883F54"/>
    <w:rsid w:val="00885305"/>
    <w:rsid w:val="00887F40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077F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C7CFF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2020-06-22T19:30:00Z</dcterms:modified>
</cp:coreProperties>
</file>