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F8E0C9" w14:textId="46D45ABB" w:rsidR="00C83A47" w:rsidRDefault="00C83A47" w:rsidP="000C58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A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Traducir el lenguaje figurado a lenguaje literal </w:t>
            </w:r>
          </w:p>
          <w:p w14:paraId="5BA99E5C" w14:textId="7D86ACF6" w:rsidR="00C83A47" w:rsidRPr="00C83A47" w:rsidRDefault="00C83A47" w:rsidP="000C58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328ED64C" w14:textId="2587ACB2" w:rsidR="00B635EB" w:rsidRPr="00F2522D" w:rsidRDefault="00C83A47" w:rsidP="000C58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3A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leer un artículo informativo en el que aparezca alguna expresión en lenguaje figurado, el docente hace que los alumnos reparen en ella y les pide que anoten al margen una expresión que tenga significado equivalente, pero que no emplee el lenguaje figurado. Comparan la diferencia y comentan el efecto que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C83A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producen ambas maneras de expresar lo mismo. Esta actividad se puede repetir numerosas veces en diversos textos, de manera que los estudiantes aprendan a interpretar el lenguaje figurado.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6C3DC" w14:textId="77777777" w:rsidR="001E4B7A" w:rsidRDefault="001E4B7A" w:rsidP="00B9327C">
      <w:pPr>
        <w:spacing w:after="0" w:line="240" w:lineRule="auto"/>
      </w:pPr>
      <w:r>
        <w:separator/>
      </w:r>
    </w:p>
  </w:endnote>
  <w:endnote w:type="continuationSeparator" w:id="0">
    <w:p w14:paraId="6A89BE7B" w14:textId="77777777" w:rsidR="001E4B7A" w:rsidRDefault="001E4B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84239" w14:textId="77777777" w:rsidR="001E4B7A" w:rsidRDefault="001E4B7A" w:rsidP="00B9327C">
      <w:pPr>
        <w:spacing w:after="0" w:line="240" w:lineRule="auto"/>
      </w:pPr>
      <w:r>
        <w:separator/>
      </w:r>
    </w:p>
  </w:footnote>
  <w:footnote w:type="continuationSeparator" w:id="0">
    <w:p w14:paraId="6CC59444" w14:textId="77777777" w:rsidR="001E4B7A" w:rsidRDefault="001E4B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D5636A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7B8F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60C52"/>
    <w:rsid w:val="0036220B"/>
    <w:rsid w:val="0036610D"/>
    <w:rsid w:val="00367585"/>
    <w:rsid w:val="003A5D1D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065D1"/>
    <w:rsid w:val="006174F4"/>
    <w:rsid w:val="00621687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B6A01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430C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2020-08-17T16:40:00Z</dcterms:modified>
</cp:coreProperties>
</file>